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B6200F" w14:textId="53C27AC2" w:rsidR="0035770D" w:rsidRPr="00F112CB" w:rsidRDefault="0035770D" w:rsidP="00F112CB">
      <w:pPr>
        <w:pStyle w:val="Heading1"/>
        <w:rPr>
          <w:rFonts w:ascii="Times New Roman" w:eastAsia="Times New Roman" w:hAnsi="Times New Roman" w:cs="Times New Roman"/>
          <w:sz w:val="24"/>
          <w:szCs w:val="24"/>
        </w:rPr>
      </w:pPr>
      <w:bookmarkStart w:id="0" w:name="_Toc89059149"/>
      <w:r w:rsidRPr="00F112CB">
        <w:rPr>
          <w:rFonts w:ascii="Times New Roman" w:eastAsia="Times New Roman" w:hAnsi="Times New Roman" w:cs="Times New Roman"/>
          <w:sz w:val="24"/>
          <w:szCs w:val="24"/>
        </w:rPr>
        <w:t>windshield survey</w:t>
      </w:r>
      <w:bookmarkEnd w:id="0"/>
    </w:p>
    <w:sdt>
      <w:sdtPr>
        <w:id w:val="61617453"/>
        <w:docPartObj>
          <w:docPartGallery w:val="Table of Contents"/>
          <w:docPartUnique/>
        </w:docPartObj>
      </w:sdtPr>
      <w:sdtEndPr>
        <w:rPr>
          <w:rFonts w:asciiTheme="minorHAnsi" w:eastAsiaTheme="minorHAnsi" w:hAnsiTheme="minorHAnsi" w:cstheme="minorBidi"/>
          <w:b/>
          <w:bCs/>
          <w:noProof/>
          <w:color w:val="auto"/>
          <w:sz w:val="22"/>
          <w:szCs w:val="22"/>
        </w:rPr>
      </w:sdtEndPr>
      <w:sdtContent>
        <w:p w14:paraId="1766A081" w14:textId="287BC94C" w:rsidR="00284C31" w:rsidRDefault="00284C31">
          <w:pPr>
            <w:pStyle w:val="TOCHeading"/>
          </w:pPr>
          <w:r>
            <w:t>Table of Contents</w:t>
          </w:r>
        </w:p>
        <w:p w14:paraId="7004FE29" w14:textId="579A9B23" w:rsidR="00284C31" w:rsidRDefault="00284C31">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89059149" w:history="1">
            <w:r w:rsidRPr="00C95146">
              <w:rPr>
                <w:rStyle w:val="Hyperlink"/>
                <w:rFonts w:ascii="Times New Roman" w:eastAsia="Times New Roman" w:hAnsi="Times New Roman" w:cs="Times New Roman"/>
                <w:noProof/>
              </w:rPr>
              <w:t>windshield survey</w:t>
            </w:r>
            <w:r>
              <w:rPr>
                <w:noProof/>
                <w:webHidden/>
              </w:rPr>
              <w:tab/>
            </w:r>
            <w:r>
              <w:rPr>
                <w:noProof/>
                <w:webHidden/>
              </w:rPr>
              <w:fldChar w:fldCharType="begin"/>
            </w:r>
            <w:r>
              <w:rPr>
                <w:noProof/>
                <w:webHidden/>
              </w:rPr>
              <w:instrText xml:space="preserve"> PAGEREF _Toc89059149 \h </w:instrText>
            </w:r>
            <w:r>
              <w:rPr>
                <w:noProof/>
                <w:webHidden/>
              </w:rPr>
            </w:r>
            <w:r>
              <w:rPr>
                <w:noProof/>
                <w:webHidden/>
              </w:rPr>
              <w:fldChar w:fldCharType="separate"/>
            </w:r>
            <w:r>
              <w:rPr>
                <w:noProof/>
                <w:webHidden/>
              </w:rPr>
              <w:t>1</w:t>
            </w:r>
            <w:r>
              <w:rPr>
                <w:noProof/>
                <w:webHidden/>
              </w:rPr>
              <w:fldChar w:fldCharType="end"/>
            </w:r>
          </w:hyperlink>
        </w:p>
        <w:p w14:paraId="0A975FA3" w14:textId="6AF96551" w:rsidR="00284C31" w:rsidRDefault="00284C31">
          <w:pPr>
            <w:pStyle w:val="TOC2"/>
            <w:tabs>
              <w:tab w:val="right" w:leader="dot" w:pos="9350"/>
            </w:tabs>
            <w:rPr>
              <w:rFonts w:eastAsiaTheme="minorEastAsia"/>
              <w:noProof/>
            </w:rPr>
          </w:pPr>
          <w:hyperlink w:anchor="_Toc89059150" w:history="1">
            <w:r w:rsidRPr="00C95146">
              <w:rPr>
                <w:rStyle w:val="Hyperlink"/>
                <w:rFonts w:ascii="Times New Roman" w:eastAsia="Times New Roman" w:hAnsi="Times New Roman" w:cs="Times New Roman"/>
                <w:noProof/>
              </w:rPr>
              <w:t>what is a windshield survey</w:t>
            </w:r>
            <w:r>
              <w:rPr>
                <w:noProof/>
                <w:webHidden/>
              </w:rPr>
              <w:tab/>
            </w:r>
            <w:r>
              <w:rPr>
                <w:noProof/>
                <w:webHidden/>
              </w:rPr>
              <w:fldChar w:fldCharType="begin"/>
            </w:r>
            <w:r>
              <w:rPr>
                <w:noProof/>
                <w:webHidden/>
              </w:rPr>
              <w:instrText xml:space="preserve"> PAGEREF _Toc89059150 \h </w:instrText>
            </w:r>
            <w:r>
              <w:rPr>
                <w:noProof/>
                <w:webHidden/>
              </w:rPr>
            </w:r>
            <w:r>
              <w:rPr>
                <w:noProof/>
                <w:webHidden/>
              </w:rPr>
              <w:fldChar w:fldCharType="separate"/>
            </w:r>
            <w:r>
              <w:rPr>
                <w:noProof/>
                <w:webHidden/>
              </w:rPr>
              <w:t>1</w:t>
            </w:r>
            <w:r>
              <w:rPr>
                <w:noProof/>
                <w:webHidden/>
              </w:rPr>
              <w:fldChar w:fldCharType="end"/>
            </w:r>
          </w:hyperlink>
        </w:p>
        <w:p w14:paraId="6C3CA3B0" w14:textId="47899BA8" w:rsidR="00284C31" w:rsidRDefault="00284C31">
          <w:pPr>
            <w:pStyle w:val="TOC2"/>
            <w:tabs>
              <w:tab w:val="right" w:leader="dot" w:pos="9350"/>
            </w:tabs>
            <w:rPr>
              <w:rFonts w:eastAsiaTheme="minorEastAsia"/>
              <w:noProof/>
            </w:rPr>
          </w:pPr>
          <w:hyperlink w:anchor="_Toc89059151" w:history="1">
            <w:r w:rsidRPr="00C95146">
              <w:rPr>
                <w:rStyle w:val="Hyperlink"/>
                <w:rFonts w:ascii="Times New Roman" w:eastAsia="Times New Roman" w:hAnsi="Times New Roman" w:cs="Times New Roman"/>
                <w:noProof/>
              </w:rPr>
              <w:t>windshield survey nursing</w:t>
            </w:r>
            <w:r>
              <w:rPr>
                <w:noProof/>
                <w:webHidden/>
              </w:rPr>
              <w:tab/>
            </w:r>
            <w:r>
              <w:rPr>
                <w:noProof/>
                <w:webHidden/>
              </w:rPr>
              <w:fldChar w:fldCharType="begin"/>
            </w:r>
            <w:r>
              <w:rPr>
                <w:noProof/>
                <w:webHidden/>
              </w:rPr>
              <w:instrText xml:space="preserve"> PAGEREF _Toc89059151 \h </w:instrText>
            </w:r>
            <w:r>
              <w:rPr>
                <w:noProof/>
                <w:webHidden/>
              </w:rPr>
            </w:r>
            <w:r>
              <w:rPr>
                <w:noProof/>
                <w:webHidden/>
              </w:rPr>
              <w:fldChar w:fldCharType="separate"/>
            </w:r>
            <w:r>
              <w:rPr>
                <w:noProof/>
                <w:webHidden/>
              </w:rPr>
              <w:t>2</w:t>
            </w:r>
            <w:r>
              <w:rPr>
                <w:noProof/>
                <w:webHidden/>
              </w:rPr>
              <w:fldChar w:fldCharType="end"/>
            </w:r>
          </w:hyperlink>
        </w:p>
        <w:p w14:paraId="6D608EF8" w14:textId="4777E5EF" w:rsidR="00284C31" w:rsidRDefault="00284C31">
          <w:pPr>
            <w:pStyle w:val="TOC2"/>
            <w:tabs>
              <w:tab w:val="right" w:leader="dot" w:pos="9350"/>
            </w:tabs>
            <w:rPr>
              <w:rFonts w:eastAsiaTheme="minorEastAsia"/>
              <w:noProof/>
            </w:rPr>
          </w:pPr>
          <w:hyperlink w:anchor="_Toc89059152" w:history="1">
            <w:r w:rsidRPr="00C95146">
              <w:rPr>
                <w:rStyle w:val="Hyperlink"/>
                <w:rFonts w:ascii="Times New Roman" w:eastAsia="Times New Roman" w:hAnsi="Times New Roman" w:cs="Times New Roman"/>
                <w:noProof/>
              </w:rPr>
              <w:t>windshield survey community assessment</w:t>
            </w:r>
            <w:r>
              <w:rPr>
                <w:noProof/>
                <w:webHidden/>
              </w:rPr>
              <w:tab/>
            </w:r>
            <w:r>
              <w:rPr>
                <w:noProof/>
                <w:webHidden/>
              </w:rPr>
              <w:fldChar w:fldCharType="begin"/>
            </w:r>
            <w:r>
              <w:rPr>
                <w:noProof/>
                <w:webHidden/>
              </w:rPr>
              <w:instrText xml:space="preserve"> PAGEREF _Toc89059152 \h </w:instrText>
            </w:r>
            <w:r>
              <w:rPr>
                <w:noProof/>
                <w:webHidden/>
              </w:rPr>
            </w:r>
            <w:r>
              <w:rPr>
                <w:noProof/>
                <w:webHidden/>
              </w:rPr>
              <w:fldChar w:fldCharType="separate"/>
            </w:r>
            <w:r>
              <w:rPr>
                <w:noProof/>
                <w:webHidden/>
              </w:rPr>
              <w:t>2</w:t>
            </w:r>
            <w:r>
              <w:rPr>
                <w:noProof/>
                <w:webHidden/>
              </w:rPr>
              <w:fldChar w:fldCharType="end"/>
            </w:r>
          </w:hyperlink>
        </w:p>
        <w:p w14:paraId="2C59BFFF" w14:textId="3A800640" w:rsidR="00284C31" w:rsidRDefault="00284C31">
          <w:pPr>
            <w:pStyle w:val="TOC2"/>
            <w:tabs>
              <w:tab w:val="right" w:leader="dot" w:pos="9350"/>
            </w:tabs>
            <w:rPr>
              <w:rFonts w:eastAsiaTheme="minorEastAsia"/>
              <w:noProof/>
            </w:rPr>
          </w:pPr>
          <w:hyperlink w:anchor="_Toc89059153" w:history="1">
            <w:r w:rsidRPr="00C95146">
              <w:rPr>
                <w:rStyle w:val="Hyperlink"/>
                <w:rFonts w:ascii="Times New Roman" w:hAnsi="Times New Roman" w:cs="Times New Roman"/>
                <w:noProof/>
              </w:rPr>
              <w:t>windshield survey a community assessment strategy</w:t>
            </w:r>
            <w:r>
              <w:rPr>
                <w:noProof/>
                <w:webHidden/>
              </w:rPr>
              <w:tab/>
            </w:r>
            <w:r>
              <w:rPr>
                <w:noProof/>
                <w:webHidden/>
              </w:rPr>
              <w:fldChar w:fldCharType="begin"/>
            </w:r>
            <w:r>
              <w:rPr>
                <w:noProof/>
                <w:webHidden/>
              </w:rPr>
              <w:instrText xml:space="preserve"> PAGEREF _Toc89059153 \h </w:instrText>
            </w:r>
            <w:r>
              <w:rPr>
                <w:noProof/>
                <w:webHidden/>
              </w:rPr>
            </w:r>
            <w:r>
              <w:rPr>
                <w:noProof/>
                <w:webHidden/>
              </w:rPr>
              <w:fldChar w:fldCharType="separate"/>
            </w:r>
            <w:r>
              <w:rPr>
                <w:noProof/>
                <w:webHidden/>
              </w:rPr>
              <w:t>2</w:t>
            </w:r>
            <w:r>
              <w:rPr>
                <w:noProof/>
                <w:webHidden/>
              </w:rPr>
              <w:fldChar w:fldCharType="end"/>
            </w:r>
          </w:hyperlink>
        </w:p>
        <w:p w14:paraId="0A2775E1" w14:textId="75C961D6" w:rsidR="00284C31" w:rsidRDefault="00284C31">
          <w:pPr>
            <w:pStyle w:val="TOC3"/>
            <w:tabs>
              <w:tab w:val="right" w:leader="dot" w:pos="9350"/>
            </w:tabs>
            <w:rPr>
              <w:rFonts w:eastAsiaTheme="minorEastAsia"/>
              <w:noProof/>
            </w:rPr>
          </w:pPr>
          <w:hyperlink w:anchor="_Toc89059154" w:history="1">
            <w:r w:rsidRPr="00C95146">
              <w:rPr>
                <w:rStyle w:val="Hyperlink"/>
                <w:rFonts w:ascii="Times New Roman" w:eastAsia="Times New Roman" w:hAnsi="Times New Roman" w:cs="Times New Roman"/>
                <w:noProof/>
              </w:rPr>
              <w:t>As you compile your Windshield Survey data, be sure to include:</w:t>
            </w:r>
            <w:r>
              <w:rPr>
                <w:noProof/>
                <w:webHidden/>
              </w:rPr>
              <w:tab/>
            </w:r>
            <w:r>
              <w:rPr>
                <w:noProof/>
                <w:webHidden/>
              </w:rPr>
              <w:fldChar w:fldCharType="begin"/>
            </w:r>
            <w:r>
              <w:rPr>
                <w:noProof/>
                <w:webHidden/>
              </w:rPr>
              <w:instrText xml:space="preserve"> PAGEREF _Toc89059154 \h </w:instrText>
            </w:r>
            <w:r>
              <w:rPr>
                <w:noProof/>
                <w:webHidden/>
              </w:rPr>
            </w:r>
            <w:r>
              <w:rPr>
                <w:noProof/>
                <w:webHidden/>
              </w:rPr>
              <w:fldChar w:fldCharType="separate"/>
            </w:r>
            <w:r>
              <w:rPr>
                <w:noProof/>
                <w:webHidden/>
              </w:rPr>
              <w:t>3</w:t>
            </w:r>
            <w:r>
              <w:rPr>
                <w:noProof/>
                <w:webHidden/>
              </w:rPr>
              <w:fldChar w:fldCharType="end"/>
            </w:r>
          </w:hyperlink>
        </w:p>
        <w:p w14:paraId="26E1DCDB" w14:textId="66561B77" w:rsidR="00284C31" w:rsidRDefault="00284C31">
          <w:pPr>
            <w:pStyle w:val="TOC2"/>
            <w:tabs>
              <w:tab w:val="right" w:leader="dot" w:pos="9350"/>
            </w:tabs>
            <w:rPr>
              <w:rFonts w:eastAsiaTheme="minorEastAsia"/>
              <w:noProof/>
            </w:rPr>
          </w:pPr>
          <w:hyperlink w:anchor="_Toc89059155" w:history="1">
            <w:r w:rsidRPr="00C95146">
              <w:rPr>
                <w:rStyle w:val="Hyperlink"/>
                <w:rFonts w:ascii="Times New Roman" w:eastAsia="Times New Roman" w:hAnsi="Times New Roman" w:cs="Times New Roman"/>
                <w:noProof/>
              </w:rPr>
              <w:t>Example Of A Windshield Survey Of A Community</w:t>
            </w:r>
            <w:r>
              <w:rPr>
                <w:noProof/>
                <w:webHidden/>
              </w:rPr>
              <w:tab/>
            </w:r>
            <w:r>
              <w:rPr>
                <w:noProof/>
                <w:webHidden/>
              </w:rPr>
              <w:fldChar w:fldCharType="begin"/>
            </w:r>
            <w:r>
              <w:rPr>
                <w:noProof/>
                <w:webHidden/>
              </w:rPr>
              <w:instrText xml:space="preserve"> PAGEREF _Toc89059155 \h </w:instrText>
            </w:r>
            <w:r>
              <w:rPr>
                <w:noProof/>
                <w:webHidden/>
              </w:rPr>
            </w:r>
            <w:r>
              <w:rPr>
                <w:noProof/>
                <w:webHidden/>
              </w:rPr>
              <w:fldChar w:fldCharType="separate"/>
            </w:r>
            <w:r>
              <w:rPr>
                <w:noProof/>
                <w:webHidden/>
              </w:rPr>
              <w:t>3</w:t>
            </w:r>
            <w:r>
              <w:rPr>
                <w:noProof/>
                <w:webHidden/>
              </w:rPr>
              <w:fldChar w:fldCharType="end"/>
            </w:r>
          </w:hyperlink>
        </w:p>
        <w:p w14:paraId="41E2862A" w14:textId="3DD58E93" w:rsidR="00284C31" w:rsidRDefault="00284C31">
          <w:pPr>
            <w:pStyle w:val="TOC3"/>
            <w:tabs>
              <w:tab w:val="right" w:leader="dot" w:pos="9350"/>
            </w:tabs>
            <w:rPr>
              <w:rFonts w:eastAsiaTheme="minorEastAsia"/>
              <w:noProof/>
            </w:rPr>
          </w:pPr>
          <w:hyperlink w:anchor="_Toc89059156" w:history="1">
            <w:r w:rsidRPr="00C95146">
              <w:rPr>
                <w:rStyle w:val="Hyperlink"/>
                <w:rFonts w:eastAsia="Times New Roman"/>
                <w:noProof/>
              </w:rPr>
              <w:t>windshield survey essay</w:t>
            </w:r>
            <w:r>
              <w:rPr>
                <w:noProof/>
                <w:webHidden/>
              </w:rPr>
              <w:tab/>
            </w:r>
            <w:r>
              <w:rPr>
                <w:noProof/>
                <w:webHidden/>
              </w:rPr>
              <w:fldChar w:fldCharType="begin"/>
            </w:r>
            <w:r>
              <w:rPr>
                <w:noProof/>
                <w:webHidden/>
              </w:rPr>
              <w:instrText xml:space="preserve"> PAGEREF _Toc89059156 \h </w:instrText>
            </w:r>
            <w:r>
              <w:rPr>
                <w:noProof/>
                <w:webHidden/>
              </w:rPr>
            </w:r>
            <w:r>
              <w:rPr>
                <w:noProof/>
                <w:webHidden/>
              </w:rPr>
              <w:fldChar w:fldCharType="separate"/>
            </w:r>
            <w:r>
              <w:rPr>
                <w:noProof/>
                <w:webHidden/>
              </w:rPr>
              <w:t>3</w:t>
            </w:r>
            <w:r>
              <w:rPr>
                <w:noProof/>
                <w:webHidden/>
              </w:rPr>
              <w:fldChar w:fldCharType="end"/>
            </w:r>
          </w:hyperlink>
        </w:p>
        <w:p w14:paraId="2A41D379" w14:textId="07284C0F" w:rsidR="00284C31" w:rsidRDefault="00284C31">
          <w:pPr>
            <w:pStyle w:val="TOC3"/>
            <w:tabs>
              <w:tab w:val="right" w:leader="dot" w:pos="9350"/>
            </w:tabs>
            <w:rPr>
              <w:rFonts w:eastAsiaTheme="minorEastAsia"/>
              <w:noProof/>
            </w:rPr>
          </w:pPr>
          <w:hyperlink w:anchor="_Toc89059157" w:history="1">
            <w:r w:rsidRPr="00C95146">
              <w:rPr>
                <w:rStyle w:val="Hyperlink"/>
                <w:noProof/>
              </w:rPr>
              <w:t>Windshield Survey Tool</w:t>
            </w:r>
            <w:r>
              <w:rPr>
                <w:noProof/>
                <w:webHidden/>
              </w:rPr>
              <w:tab/>
            </w:r>
            <w:r>
              <w:rPr>
                <w:noProof/>
                <w:webHidden/>
              </w:rPr>
              <w:fldChar w:fldCharType="begin"/>
            </w:r>
            <w:r>
              <w:rPr>
                <w:noProof/>
                <w:webHidden/>
              </w:rPr>
              <w:instrText xml:space="preserve"> PAGEREF _Toc89059157 \h </w:instrText>
            </w:r>
            <w:r>
              <w:rPr>
                <w:noProof/>
                <w:webHidden/>
              </w:rPr>
            </w:r>
            <w:r>
              <w:rPr>
                <w:noProof/>
                <w:webHidden/>
              </w:rPr>
              <w:fldChar w:fldCharType="separate"/>
            </w:r>
            <w:r>
              <w:rPr>
                <w:noProof/>
                <w:webHidden/>
              </w:rPr>
              <w:t>8</w:t>
            </w:r>
            <w:r>
              <w:rPr>
                <w:noProof/>
                <w:webHidden/>
              </w:rPr>
              <w:fldChar w:fldCharType="end"/>
            </w:r>
          </w:hyperlink>
        </w:p>
        <w:p w14:paraId="3A5A971C" w14:textId="42788237" w:rsidR="00284C31" w:rsidRDefault="00284C31">
          <w:pPr>
            <w:pStyle w:val="TOC2"/>
            <w:tabs>
              <w:tab w:val="right" w:leader="dot" w:pos="9350"/>
            </w:tabs>
            <w:rPr>
              <w:rFonts w:eastAsiaTheme="minorEastAsia"/>
              <w:noProof/>
            </w:rPr>
          </w:pPr>
          <w:hyperlink w:anchor="_Toc89059158" w:history="1">
            <w:r w:rsidRPr="00C95146">
              <w:rPr>
                <w:rStyle w:val="Hyperlink"/>
                <w:noProof/>
              </w:rPr>
              <w:t>Windshield Survey Template</w:t>
            </w:r>
            <w:r>
              <w:rPr>
                <w:noProof/>
                <w:webHidden/>
              </w:rPr>
              <w:tab/>
            </w:r>
            <w:r>
              <w:rPr>
                <w:noProof/>
                <w:webHidden/>
              </w:rPr>
              <w:fldChar w:fldCharType="begin"/>
            </w:r>
            <w:r>
              <w:rPr>
                <w:noProof/>
                <w:webHidden/>
              </w:rPr>
              <w:instrText xml:space="preserve"> PAGEREF _Toc89059158 \h </w:instrText>
            </w:r>
            <w:r>
              <w:rPr>
                <w:noProof/>
                <w:webHidden/>
              </w:rPr>
            </w:r>
            <w:r>
              <w:rPr>
                <w:noProof/>
                <w:webHidden/>
              </w:rPr>
              <w:fldChar w:fldCharType="separate"/>
            </w:r>
            <w:r>
              <w:rPr>
                <w:noProof/>
                <w:webHidden/>
              </w:rPr>
              <w:t>10</w:t>
            </w:r>
            <w:r>
              <w:rPr>
                <w:noProof/>
                <w:webHidden/>
              </w:rPr>
              <w:fldChar w:fldCharType="end"/>
            </w:r>
          </w:hyperlink>
        </w:p>
        <w:p w14:paraId="4063D1F5" w14:textId="3B49E1B0" w:rsidR="00284C31" w:rsidRDefault="00284C31">
          <w:pPr>
            <w:pStyle w:val="TOC3"/>
            <w:tabs>
              <w:tab w:val="right" w:leader="dot" w:pos="9350"/>
            </w:tabs>
            <w:rPr>
              <w:rFonts w:eastAsiaTheme="minorEastAsia"/>
              <w:noProof/>
            </w:rPr>
          </w:pPr>
          <w:hyperlink w:anchor="_Toc89059159" w:history="1">
            <w:r w:rsidRPr="00C95146">
              <w:rPr>
                <w:rStyle w:val="Hyperlink"/>
                <w:noProof/>
              </w:rPr>
              <w:t>Data Overview</w:t>
            </w:r>
            <w:r>
              <w:rPr>
                <w:noProof/>
                <w:webHidden/>
              </w:rPr>
              <w:tab/>
            </w:r>
            <w:r>
              <w:rPr>
                <w:noProof/>
                <w:webHidden/>
              </w:rPr>
              <w:fldChar w:fldCharType="begin"/>
            </w:r>
            <w:r>
              <w:rPr>
                <w:noProof/>
                <w:webHidden/>
              </w:rPr>
              <w:instrText xml:space="preserve"> PAGEREF _Toc89059159 \h </w:instrText>
            </w:r>
            <w:r>
              <w:rPr>
                <w:noProof/>
                <w:webHidden/>
              </w:rPr>
            </w:r>
            <w:r>
              <w:rPr>
                <w:noProof/>
                <w:webHidden/>
              </w:rPr>
              <w:fldChar w:fldCharType="separate"/>
            </w:r>
            <w:r>
              <w:rPr>
                <w:noProof/>
                <w:webHidden/>
              </w:rPr>
              <w:t>10</w:t>
            </w:r>
            <w:r>
              <w:rPr>
                <w:noProof/>
                <w:webHidden/>
              </w:rPr>
              <w:fldChar w:fldCharType="end"/>
            </w:r>
          </w:hyperlink>
        </w:p>
        <w:p w14:paraId="507A741A" w14:textId="7B8BC3A0" w:rsidR="00284C31" w:rsidRDefault="00284C31">
          <w:pPr>
            <w:pStyle w:val="TOC3"/>
            <w:tabs>
              <w:tab w:val="right" w:leader="dot" w:pos="9350"/>
            </w:tabs>
            <w:rPr>
              <w:rFonts w:eastAsiaTheme="minorEastAsia"/>
              <w:noProof/>
            </w:rPr>
          </w:pPr>
          <w:hyperlink w:anchor="_Toc89059160" w:history="1">
            <w:r w:rsidRPr="00C95146">
              <w:rPr>
                <w:rStyle w:val="Hyperlink"/>
                <w:rFonts w:eastAsia="MS Gothic"/>
                <w:noProof/>
              </w:rPr>
              <w:t>Data Summary</w:t>
            </w:r>
            <w:r>
              <w:rPr>
                <w:noProof/>
                <w:webHidden/>
              </w:rPr>
              <w:tab/>
            </w:r>
            <w:r>
              <w:rPr>
                <w:noProof/>
                <w:webHidden/>
              </w:rPr>
              <w:fldChar w:fldCharType="begin"/>
            </w:r>
            <w:r>
              <w:rPr>
                <w:noProof/>
                <w:webHidden/>
              </w:rPr>
              <w:instrText xml:space="preserve"> PAGEREF _Toc89059160 \h </w:instrText>
            </w:r>
            <w:r>
              <w:rPr>
                <w:noProof/>
                <w:webHidden/>
              </w:rPr>
            </w:r>
            <w:r>
              <w:rPr>
                <w:noProof/>
                <w:webHidden/>
              </w:rPr>
              <w:fldChar w:fldCharType="separate"/>
            </w:r>
            <w:r>
              <w:rPr>
                <w:noProof/>
                <w:webHidden/>
              </w:rPr>
              <w:t>10</w:t>
            </w:r>
            <w:r>
              <w:rPr>
                <w:noProof/>
                <w:webHidden/>
              </w:rPr>
              <w:fldChar w:fldCharType="end"/>
            </w:r>
          </w:hyperlink>
        </w:p>
        <w:p w14:paraId="04C4E9F5" w14:textId="4640AC32" w:rsidR="00284C31" w:rsidRDefault="00284C31">
          <w:pPr>
            <w:pStyle w:val="TOC2"/>
            <w:tabs>
              <w:tab w:val="right" w:leader="dot" w:pos="9350"/>
            </w:tabs>
            <w:rPr>
              <w:rFonts w:eastAsiaTheme="minorEastAsia"/>
              <w:noProof/>
            </w:rPr>
          </w:pPr>
          <w:hyperlink w:anchor="_Toc89059161" w:history="1">
            <w:r w:rsidRPr="00C95146">
              <w:rPr>
                <w:rStyle w:val="Hyperlink"/>
                <w:noProof/>
                <w:shd w:val="clear" w:color="auto" w:fill="FFFFFF"/>
              </w:rPr>
              <w:t>Windshield Survey Nursing Paper Rubric</w:t>
            </w:r>
            <w:r>
              <w:rPr>
                <w:noProof/>
                <w:webHidden/>
              </w:rPr>
              <w:tab/>
            </w:r>
            <w:r>
              <w:rPr>
                <w:noProof/>
                <w:webHidden/>
              </w:rPr>
              <w:fldChar w:fldCharType="begin"/>
            </w:r>
            <w:r>
              <w:rPr>
                <w:noProof/>
                <w:webHidden/>
              </w:rPr>
              <w:instrText xml:space="preserve"> PAGEREF _Toc89059161 \h </w:instrText>
            </w:r>
            <w:r>
              <w:rPr>
                <w:noProof/>
                <w:webHidden/>
              </w:rPr>
            </w:r>
            <w:r>
              <w:rPr>
                <w:noProof/>
                <w:webHidden/>
              </w:rPr>
              <w:fldChar w:fldCharType="separate"/>
            </w:r>
            <w:r>
              <w:rPr>
                <w:noProof/>
                <w:webHidden/>
              </w:rPr>
              <w:t>11</w:t>
            </w:r>
            <w:r>
              <w:rPr>
                <w:noProof/>
                <w:webHidden/>
              </w:rPr>
              <w:fldChar w:fldCharType="end"/>
            </w:r>
          </w:hyperlink>
        </w:p>
        <w:p w14:paraId="11500DAF" w14:textId="4FA12F79" w:rsidR="00284C31" w:rsidRDefault="00284C31">
          <w:pPr>
            <w:pStyle w:val="TOC2"/>
            <w:tabs>
              <w:tab w:val="right" w:leader="dot" w:pos="9350"/>
            </w:tabs>
            <w:rPr>
              <w:rFonts w:eastAsiaTheme="minorEastAsia"/>
              <w:noProof/>
            </w:rPr>
          </w:pPr>
          <w:hyperlink w:anchor="_Toc89059162" w:history="1">
            <w:r w:rsidRPr="00C95146">
              <w:rPr>
                <w:rStyle w:val="Hyperlink"/>
                <w:rFonts w:eastAsia="Times New Roman"/>
                <w:noProof/>
              </w:rPr>
              <w:t>windshield survey pdf</w:t>
            </w:r>
            <w:r>
              <w:rPr>
                <w:noProof/>
                <w:webHidden/>
              </w:rPr>
              <w:tab/>
            </w:r>
            <w:r>
              <w:rPr>
                <w:noProof/>
                <w:webHidden/>
              </w:rPr>
              <w:fldChar w:fldCharType="begin"/>
            </w:r>
            <w:r>
              <w:rPr>
                <w:noProof/>
                <w:webHidden/>
              </w:rPr>
              <w:instrText xml:space="preserve"> PAGEREF _Toc89059162 \h </w:instrText>
            </w:r>
            <w:r>
              <w:rPr>
                <w:noProof/>
                <w:webHidden/>
              </w:rPr>
            </w:r>
            <w:r>
              <w:rPr>
                <w:noProof/>
                <w:webHidden/>
              </w:rPr>
              <w:fldChar w:fldCharType="separate"/>
            </w:r>
            <w:r>
              <w:rPr>
                <w:noProof/>
                <w:webHidden/>
              </w:rPr>
              <w:t>13</w:t>
            </w:r>
            <w:r>
              <w:rPr>
                <w:noProof/>
                <w:webHidden/>
              </w:rPr>
              <w:fldChar w:fldCharType="end"/>
            </w:r>
          </w:hyperlink>
        </w:p>
        <w:p w14:paraId="4729B676" w14:textId="55CA0EFD" w:rsidR="00284C31" w:rsidRDefault="00284C31">
          <w:pPr>
            <w:pStyle w:val="TOC3"/>
            <w:tabs>
              <w:tab w:val="left" w:pos="880"/>
              <w:tab w:val="right" w:leader="dot" w:pos="9350"/>
            </w:tabs>
            <w:rPr>
              <w:rFonts w:eastAsiaTheme="minorEastAsia"/>
              <w:noProof/>
            </w:rPr>
          </w:pPr>
          <w:hyperlink w:anchor="_Toc89059163" w:history="1">
            <w:r w:rsidRPr="00C95146">
              <w:rPr>
                <w:rStyle w:val="Hyperlink"/>
                <w:rFonts w:eastAsia="Times New Roman"/>
                <w:noProof/>
              </w:rPr>
              <w:t>1.</w:t>
            </w:r>
            <w:r>
              <w:rPr>
                <w:rFonts w:eastAsiaTheme="minorEastAsia"/>
                <w:noProof/>
              </w:rPr>
              <w:tab/>
            </w:r>
            <w:r w:rsidRPr="00C95146">
              <w:rPr>
                <w:rStyle w:val="Hyperlink"/>
                <w:rFonts w:eastAsia="Times New Roman"/>
                <w:noProof/>
              </w:rPr>
              <w:t>Here is a windshield survey example pdf</w:t>
            </w:r>
            <w:r>
              <w:rPr>
                <w:noProof/>
                <w:webHidden/>
              </w:rPr>
              <w:tab/>
            </w:r>
            <w:r>
              <w:rPr>
                <w:noProof/>
                <w:webHidden/>
              </w:rPr>
              <w:fldChar w:fldCharType="begin"/>
            </w:r>
            <w:r>
              <w:rPr>
                <w:noProof/>
                <w:webHidden/>
              </w:rPr>
              <w:instrText xml:space="preserve"> PAGEREF _Toc89059163 \h </w:instrText>
            </w:r>
            <w:r>
              <w:rPr>
                <w:noProof/>
                <w:webHidden/>
              </w:rPr>
            </w:r>
            <w:r>
              <w:rPr>
                <w:noProof/>
                <w:webHidden/>
              </w:rPr>
              <w:fldChar w:fldCharType="separate"/>
            </w:r>
            <w:r>
              <w:rPr>
                <w:noProof/>
                <w:webHidden/>
              </w:rPr>
              <w:t>13</w:t>
            </w:r>
            <w:r>
              <w:rPr>
                <w:noProof/>
                <w:webHidden/>
              </w:rPr>
              <w:fldChar w:fldCharType="end"/>
            </w:r>
          </w:hyperlink>
        </w:p>
        <w:p w14:paraId="26499613" w14:textId="169606EC" w:rsidR="00284C31" w:rsidRDefault="00284C31">
          <w:pPr>
            <w:pStyle w:val="TOC3"/>
            <w:tabs>
              <w:tab w:val="left" w:pos="880"/>
              <w:tab w:val="right" w:leader="dot" w:pos="9350"/>
            </w:tabs>
            <w:rPr>
              <w:rFonts w:eastAsiaTheme="minorEastAsia"/>
              <w:noProof/>
            </w:rPr>
          </w:pPr>
          <w:hyperlink w:anchor="_Toc89059164" w:history="1">
            <w:r w:rsidRPr="00C95146">
              <w:rPr>
                <w:rStyle w:val="Hyperlink"/>
                <w:rFonts w:eastAsia="Times New Roman"/>
                <w:noProof/>
              </w:rPr>
              <w:t>2.</w:t>
            </w:r>
            <w:r>
              <w:rPr>
                <w:rFonts w:eastAsiaTheme="minorEastAsia"/>
                <w:noProof/>
              </w:rPr>
              <w:tab/>
            </w:r>
            <w:r w:rsidRPr="00C95146">
              <w:rPr>
                <w:rStyle w:val="Hyperlink"/>
                <w:rFonts w:eastAsia="Times New Roman"/>
                <w:noProof/>
              </w:rPr>
              <w:t>Here is a windshield survey example docx</w:t>
            </w:r>
            <w:r>
              <w:rPr>
                <w:noProof/>
                <w:webHidden/>
              </w:rPr>
              <w:tab/>
            </w:r>
            <w:r>
              <w:rPr>
                <w:noProof/>
                <w:webHidden/>
              </w:rPr>
              <w:fldChar w:fldCharType="begin"/>
            </w:r>
            <w:r>
              <w:rPr>
                <w:noProof/>
                <w:webHidden/>
              </w:rPr>
              <w:instrText xml:space="preserve"> PAGEREF _Toc89059164 \h </w:instrText>
            </w:r>
            <w:r>
              <w:rPr>
                <w:noProof/>
                <w:webHidden/>
              </w:rPr>
            </w:r>
            <w:r>
              <w:rPr>
                <w:noProof/>
                <w:webHidden/>
              </w:rPr>
              <w:fldChar w:fldCharType="separate"/>
            </w:r>
            <w:r>
              <w:rPr>
                <w:noProof/>
                <w:webHidden/>
              </w:rPr>
              <w:t>13</w:t>
            </w:r>
            <w:r>
              <w:rPr>
                <w:noProof/>
                <w:webHidden/>
              </w:rPr>
              <w:fldChar w:fldCharType="end"/>
            </w:r>
          </w:hyperlink>
        </w:p>
        <w:p w14:paraId="700F1C22" w14:textId="1118E915" w:rsidR="00284C31" w:rsidRDefault="00284C31">
          <w:pPr>
            <w:pStyle w:val="TOC3"/>
            <w:tabs>
              <w:tab w:val="left" w:pos="880"/>
              <w:tab w:val="right" w:leader="dot" w:pos="9350"/>
            </w:tabs>
            <w:rPr>
              <w:rFonts w:eastAsiaTheme="minorEastAsia"/>
              <w:noProof/>
            </w:rPr>
          </w:pPr>
          <w:hyperlink w:anchor="_Toc89059165" w:history="1">
            <w:r w:rsidRPr="00C95146">
              <w:rPr>
                <w:rStyle w:val="Hyperlink"/>
                <w:rFonts w:eastAsia="Times New Roman"/>
                <w:noProof/>
              </w:rPr>
              <w:t>3.</w:t>
            </w:r>
            <w:r>
              <w:rPr>
                <w:rFonts w:eastAsiaTheme="minorEastAsia"/>
                <w:noProof/>
              </w:rPr>
              <w:tab/>
            </w:r>
            <w:r w:rsidRPr="00C95146">
              <w:rPr>
                <w:rStyle w:val="Hyperlink"/>
                <w:rFonts w:eastAsia="Times New Roman"/>
                <w:noProof/>
              </w:rPr>
              <w:t>Here is the windshield survey template docx</w:t>
            </w:r>
            <w:r>
              <w:rPr>
                <w:noProof/>
                <w:webHidden/>
              </w:rPr>
              <w:tab/>
            </w:r>
            <w:r>
              <w:rPr>
                <w:noProof/>
                <w:webHidden/>
              </w:rPr>
              <w:fldChar w:fldCharType="begin"/>
            </w:r>
            <w:r>
              <w:rPr>
                <w:noProof/>
                <w:webHidden/>
              </w:rPr>
              <w:instrText xml:space="preserve"> PAGEREF _Toc89059165 \h </w:instrText>
            </w:r>
            <w:r>
              <w:rPr>
                <w:noProof/>
                <w:webHidden/>
              </w:rPr>
            </w:r>
            <w:r>
              <w:rPr>
                <w:noProof/>
                <w:webHidden/>
              </w:rPr>
              <w:fldChar w:fldCharType="separate"/>
            </w:r>
            <w:r>
              <w:rPr>
                <w:noProof/>
                <w:webHidden/>
              </w:rPr>
              <w:t>13</w:t>
            </w:r>
            <w:r>
              <w:rPr>
                <w:noProof/>
                <w:webHidden/>
              </w:rPr>
              <w:fldChar w:fldCharType="end"/>
            </w:r>
          </w:hyperlink>
        </w:p>
        <w:p w14:paraId="0EB73E43" w14:textId="1A171010" w:rsidR="00284C31" w:rsidRDefault="00284C31">
          <w:pPr>
            <w:pStyle w:val="TOC2"/>
            <w:tabs>
              <w:tab w:val="right" w:leader="dot" w:pos="9350"/>
            </w:tabs>
            <w:rPr>
              <w:rFonts w:eastAsiaTheme="minorEastAsia"/>
              <w:noProof/>
            </w:rPr>
          </w:pPr>
          <w:hyperlink w:anchor="_Toc89059166" w:history="1">
            <w:r w:rsidRPr="00C95146">
              <w:rPr>
                <w:rStyle w:val="Hyperlink"/>
                <w:rFonts w:eastAsia="Times New Roman"/>
                <w:noProof/>
              </w:rPr>
              <w:t>windshield survey example paper</w:t>
            </w:r>
            <w:r>
              <w:rPr>
                <w:noProof/>
                <w:webHidden/>
              </w:rPr>
              <w:tab/>
            </w:r>
            <w:r>
              <w:rPr>
                <w:noProof/>
                <w:webHidden/>
              </w:rPr>
              <w:fldChar w:fldCharType="begin"/>
            </w:r>
            <w:r>
              <w:rPr>
                <w:noProof/>
                <w:webHidden/>
              </w:rPr>
              <w:instrText xml:space="preserve"> PAGEREF _Toc89059166 \h </w:instrText>
            </w:r>
            <w:r>
              <w:rPr>
                <w:noProof/>
                <w:webHidden/>
              </w:rPr>
            </w:r>
            <w:r>
              <w:rPr>
                <w:noProof/>
                <w:webHidden/>
              </w:rPr>
              <w:fldChar w:fldCharType="separate"/>
            </w:r>
            <w:r>
              <w:rPr>
                <w:noProof/>
                <w:webHidden/>
              </w:rPr>
              <w:t>13</w:t>
            </w:r>
            <w:r>
              <w:rPr>
                <w:noProof/>
                <w:webHidden/>
              </w:rPr>
              <w:fldChar w:fldCharType="end"/>
            </w:r>
          </w:hyperlink>
        </w:p>
        <w:p w14:paraId="26DC5833" w14:textId="79041814" w:rsidR="00284C31" w:rsidRDefault="00284C31">
          <w:pPr>
            <w:pStyle w:val="TOC3"/>
            <w:tabs>
              <w:tab w:val="left" w:pos="880"/>
              <w:tab w:val="right" w:leader="dot" w:pos="9350"/>
            </w:tabs>
            <w:rPr>
              <w:rFonts w:eastAsiaTheme="minorEastAsia"/>
              <w:noProof/>
            </w:rPr>
          </w:pPr>
          <w:hyperlink w:anchor="_Toc89059167" w:history="1">
            <w:r w:rsidRPr="00C95146">
              <w:rPr>
                <w:rStyle w:val="Hyperlink"/>
                <w:noProof/>
              </w:rPr>
              <w:t>1.</w:t>
            </w:r>
            <w:r>
              <w:rPr>
                <w:rFonts w:eastAsiaTheme="minorEastAsia"/>
                <w:noProof/>
              </w:rPr>
              <w:tab/>
            </w:r>
            <w:r w:rsidRPr="00C95146">
              <w:rPr>
                <w:rStyle w:val="Hyperlink"/>
                <w:noProof/>
              </w:rPr>
              <w:t>Example 1</w:t>
            </w:r>
            <w:r>
              <w:rPr>
                <w:noProof/>
                <w:webHidden/>
              </w:rPr>
              <w:tab/>
            </w:r>
            <w:r>
              <w:rPr>
                <w:noProof/>
                <w:webHidden/>
              </w:rPr>
              <w:fldChar w:fldCharType="begin"/>
            </w:r>
            <w:r>
              <w:rPr>
                <w:noProof/>
                <w:webHidden/>
              </w:rPr>
              <w:instrText xml:space="preserve"> PAGEREF _Toc89059167 \h </w:instrText>
            </w:r>
            <w:r>
              <w:rPr>
                <w:noProof/>
                <w:webHidden/>
              </w:rPr>
            </w:r>
            <w:r>
              <w:rPr>
                <w:noProof/>
                <w:webHidden/>
              </w:rPr>
              <w:fldChar w:fldCharType="separate"/>
            </w:r>
            <w:r>
              <w:rPr>
                <w:noProof/>
                <w:webHidden/>
              </w:rPr>
              <w:t>13</w:t>
            </w:r>
            <w:r>
              <w:rPr>
                <w:noProof/>
                <w:webHidden/>
              </w:rPr>
              <w:fldChar w:fldCharType="end"/>
            </w:r>
          </w:hyperlink>
        </w:p>
        <w:p w14:paraId="6E30576B" w14:textId="004E27F9" w:rsidR="00284C31" w:rsidRDefault="00284C31">
          <w:pPr>
            <w:pStyle w:val="TOC3"/>
            <w:tabs>
              <w:tab w:val="left" w:pos="880"/>
              <w:tab w:val="right" w:leader="dot" w:pos="9350"/>
            </w:tabs>
            <w:rPr>
              <w:rFonts w:eastAsiaTheme="minorEastAsia"/>
              <w:noProof/>
            </w:rPr>
          </w:pPr>
          <w:hyperlink w:anchor="_Toc89059168" w:history="1">
            <w:r w:rsidRPr="00C95146">
              <w:rPr>
                <w:rStyle w:val="Hyperlink"/>
                <w:noProof/>
              </w:rPr>
              <w:t>2.</w:t>
            </w:r>
            <w:r>
              <w:rPr>
                <w:rFonts w:eastAsiaTheme="minorEastAsia"/>
                <w:noProof/>
              </w:rPr>
              <w:tab/>
            </w:r>
            <w:r w:rsidRPr="00C95146">
              <w:rPr>
                <w:rStyle w:val="Hyperlink"/>
                <w:noProof/>
              </w:rPr>
              <w:t>Example 2</w:t>
            </w:r>
            <w:r>
              <w:rPr>
                <w:noProof/>
                <w:webHidden/>
              </w:rPr>
              <w:tab/>
            </w:r>
            <w:r>
              <w:rPr>
                <w:noProof/>
                <w:webHidden/>
              </w:rPr>
              <w:fldChar w:fldCharType="begin"/>
            </w:r>
            <w:r>
              <w:rPr>
                <w:noProof/>
                <w:webHidden/>
              </w:rPr>
              <w:instrText xml:space="preserve"> PAGEREF _Toc89059168 \h </w:instrText>
            </w:r>
            <w:r>
              <w:rPr>
                <w:noProof/>
                <w:webHidden/>
              </w:rPr>
            </w:r>
            <w:r>
              <w:rPr>
                <w:noProof/>
                <w:webHidden/>
              </w:rPr>
              <w:fldChar w:fldCharType="separate"/>
            </w:r>
            <w:r>
              <w:rPr>
                <w:noProof/>
                <w:webHidden/>
              </w:rPr>
              <w:t>13</w:t>
            </w:r>
            <w:r>
              <w:rPr>
                <w:noProof/>
                <w:webHidden/>
              </w:rPr>
              <w:fldChar w:fldCharType="end"/>
            </w:r>
          </w:hyperlink>
        </w:p>
        <w:p w14:paraId="4F969B3B" w14:textId="7F778D6A" w:rsidR="00284C31" w:rsidRDefault="00284C31">
          <w:pPr>
            <w:pStyle w:val="TOC3"/>
            <w:tabs>
              <w:tab w:val="left" w:pos="880"/>
              <w:tab w:val="right" w:leader="dot" w:pos="9350"/>
            </w:tabs>
            <w:rPr>
              <w:rFonts w:eastAsiaTheme="minorEastAsia"/>
              <w:noProof/>
            </w:rPr>
          </w:pPr>
          <w:hyperlink w:anchor="_Toc89059169" w:history="1">
            <w:r w:rsidRPr="00C95146">
              <w:rPr>
                <w:rStyle w:val="Hyperlink"/>
                <w:noProof/>
              </w:rPr>
              <w:t>3.</w:t>
            </w:r>
            <w:r>
              <w:rPr>
                <w:rFonts w:eastAsiaTheme="minorEastAsia"/>
                <w:noProof/>
              </w:rPr>
              <w:tab/>
            </w:r>
            <w:r w:rsidRPr="00C95146">
              <w:rPr>
                <w:rStyle w:val="Hyperlink"/>
                <w:noProof/>
              </w:rPr>
              <w:t>Example 3</w:t>
            </w:r>
            <w:r>
              <w:rPr>
                <w:noProof/>
                <w:webHidden/>
              </w:rPr>
              <w:tab/>
            </w:r>
            <w:r>
              <w:rPr>
                <w:noProof/>
                <w:webHidden/>
              </w:rPr>
              <w:fldChar w:fldCharType="begin"/>
            </w:r>
            <w:r>
              <w:rPr>
                <w:noProof/>
                <w:webHidden/>
              </w:rPr>
              <w:instrText xml:space="preserve"> PAGEREF _Toc89059169 \h </w:instrText>
            </w:r>
            <w:r>
              <w:rPr>
                <w:noProof/>
                <w:webHidden/>
              </w:rPr>
            </w:r>
            <w:r>
              <w:rPr>
                <w:noProof/>
                <w:webHidden/>
              </w:rPr>
              <w:fldChar w:fldCharType="separate"/>
            </w:r>
            <w:r>
              <w:rPr>
                <w:noProof/>
                <w:webHidden/>
              </w:rPr>
              <w:t>13</w:t>
            </w:r>
            <w:r>
              <w:rPr>
                <w:noProof/>
                <w:webHidden/>
              </w:rPr>
              <w:fldChar w:fldCharType="end"/>
            </w:r>
          </w:hyperlink>
        </w:p>
        <w:p w14:paraId="5FCE0DE8" w14:textId="4BA2C4C6" w:rsidR="00284C31" w:rsidRDefault="00284C31">
          <w:pPr>
            <w:pStyle w:val="TOC3"/>
            <w:tabs>
              <w:tab w:val="left" w:pos="880"/>
              <w:tab w:val="right" w:leader="dot" w:pos="9350"/>
            </w:tabs>
            <w:rPr>
              <w:rFonts w:eastAsiaTheme="minorEastAsia"/>
              <w:noProof/>
            </w:rPr>
          </w:pPr>
          <w:hyperlink w:anchor="_Toc89059170" w:history="1">
            <w:r w:rsidRPr="00C95146">
              <w:rPr>
                <w:rStyle w:val="Hyperlink"/>
                <w:noProof/>
              </w:rPr>
              <w:t>4.</w:t>
            </w:r>
            <w:r>
              <w:rPr>
                <w:rFonts w:eastAsiaTheme="minorEastAsia"/>
                <w:noProof/>
              </w:rPr>
              <w:tab/>
            </w:r>
            <w:r w:rsidRPr="00C95146">
              <w:rPr>
                <w:rStyle w:val="Hyperlink"/>
                <w:noProof/>
              </w:rPr>
              <w:t>Example 4</w:t>
            </w:r>
            <w:r>
              <w:rPr>
                <w:noProof/>
                <w:webHidden/>
              </w:rPr>
              <w:tab/>
            </w:r>
            <w:r>
              <w:rPr>
                <w:noProof/>
                <w:webHidden/>
              </w:rPr>
              <w:fldChar w:fldCharType="begin"/>
            </w:r>
            <w:r>
              <w:rPr>
                <w:noProof/>
                <w:webHidden/>
              </w:rPr>
              <w:instrText xml:space="preserve"> PAGEREF _Toc89059170 \h </w:instrText>
            </w:r>
            <w:r>
              <w:rPr>
                <w:noProof/>
                <w:webHidden/>
              </w:rPr>
            </w:r>
            <w:r>
              <w:rPr>
                <w:noProof/>
                <w:webHidden/>
              </w:rPr>
              <w:fldChar w:fldCharType="separate"/>
            </w:r>
            <w:r>
              <w:rPr>
                <w:noProof/>
                <w:webHidden/>
              </w:rPr>
              <w:t>13</w:t>
            </w:r>
            <w:r>
              <w:rPr>
                <w:noProof/>
                <w:webHidden/>
              </w:rPr>
              <w:fldChar w:fldCharType="end"/>
            </w:r>
          </w:hyperlink>
        </w:p>
        <w:p w14:paraId="572839A5" w14:textId="7EF87790" w:rsidR="00284C31" w:rsidRDefault="00284C31">
          <w:r>
            <w:rPr>
              <w:b/>
              <w:bCs/>
              <w:noProof/>
            </w:rPr>
            <w:fldChar w:fldCharType="end"/>
          </w:r>
        </w:p>
      </w:sdtContent>
    </w:sdt>
    <w:p w14:paraId="66EC479B" w14:textId="77777777" w:rsidR="0035770D" w:rsidRPr="00F112CB" w:rsidRDefault="0035770D" w:rsidP="0035770D">
      <w:pPr>
        <w:spacing w:after="0" w:line="240" w:lineRule="auto"/>
        <w:rPr>
          <w:rFonts w:ascii="Times New Roman" w:eastAsia="Times New Roman" w:hAnsi="Times New Roman" w:cs="Times New Roman"/>
          <w:color w:val="000000"/>
          <w:sz w:val="24"/>
          <w:szCs w:val="24"/>
        </w:rPr>
      </w:pPr>
    </w:p>
    <w:p w14:paraId="452DFCBD" w14:textId="1E5F8761" w:rsidR="0035770D" w:rsidRPr="00F112CB" w:rsidRDefault="00284C31" w:rsidP="00F112CB">
      <w:pPr>
        <w:pStyle w:val="Heading2"/>
        <w:rPr>
          <w:rFonts w:ascii="Times New Roman" w:eastAsia="Times New Roman" w:hAnsi="Times New Roman" w:cs="Times New Roman"/>
          <w:sz w:val="24"/>
          <w:szCs w:val="24"/>
        </w:rPr>
      </w:pPr>
      <w:bookmarkStart w:id="1" w:name="_Toc89059150"/>
      <w:r w:rsidRPr="00F112CB">
        <w:rPr>
          <w:rFonts w:ascii="Times New Roman" w:eastAsia="Times New Roman" w:hAnsi="Times New Roman" w:cs="Times New Roman"/>
          <w:sz w:val="24"/>
          <w:szCs w:val="24"/>
        </w:rPr>
        <w:t>What Is A Windshield Survey</w:t>
      </w:r>
      <w:bookmarkEnd w:id="1"/>
    </w:p>
    <w:p w14:paraId="2F6A6433" w14:textId="77777777" w:rsidR="0035770D" w:rsidRPr="00F112CB" w:rsidRDefault="0035770D" w:rsidP="0035770D">
      <w:pPr>
        <w:spacing w:after="0" w:line="240" w:lineRule="auto"/>
        <w:rPr>
          <w:rFonts w:ascii="Times New Roman" w:eastAsia="Times New Roman" w:hAnsi="Times New Roman" w:cs="Times New Roman"/>
          <w:color w:val="000000"/>
          <w:sz w:val="24"/>
          <w:szCs w:val="24"/>
        </w:rPr>
      </w:pPr>
    </w:p>
    <w:p w14:paraId="10504E08" w14:textId="4F460D0B" w:rsidR="0035770D" w:rsidRPr="00F112CB" w:rsidRDefault="0035770D" w:rsidP="0035770D">
      <w:pPr>
        <w:spacing w:after="0" w:line="240" w:lineRule="auto"/>
        <w:rPr>
          <w:rFonts w:ascii="Times New Roman" w:eastAsia="Times New Roman" w:hAnsi="Times New Roman" w:cs="Times New Roman"/>
          <w:color w:val="000000"/>
          <w:sz w:val="24"/>
          <w:szCs w:val="24"/>
        </w:rPr>
      </w:pPr>
      <w:r w:rsidRPr="00F112CB">
        <w:rPr>
          <w:rFonts w:ascii="Times New Roman" w:eastAsia="Times New Roman" w:hAnsi="Times New Roman" w:cs="Times New Roman"/>
          <w:color w:val="000000"/>
          <w:sz w:val="24"/>
          <w:szCs w:val="24"/>
        </w:rPr>
        <w:t>Windshield Survey definition is that Windshield surveys are systematic observations made from a moving vehicle. Windshield surveys can help you better understand either the community in general or a specific condition or aspect of it. Windshield surveys are instrumental when the area you want to observe is large, and the aspects you are interested in can be seen from the road.</w:t>
      </w:r>
    </w:p>
    <w:p w14:paraId="3F1128A0" w14:textId="77777777" w:rsidR="0035770D" w:rsidRPr="00F112CB" w:rsidRDefault="0035770D" w:rsidP="0035770D">
      <w:pPr>
        <w:spacing w:after="0" w:line="240" w:lineRule="auto"/>
        <w:rPr>
          <w:rFonts w:ascii="Times New Roman" w:eastAsia="Times New Roman" w:hAnsi="Times New Roman" w:cs="Times New Roman"/>
          <w:color w:val="000000"/>
          <w:sz w:val="24"/>
          <w:szCs w:val="24"/>
        </w:rPr>
      </w:pPr>
    </w:p>
    <w:p w14:paraId="24380FCF" w14:textId="2ABDCA4D" w:rsidR="0035770D" w:rsidRPr="00F112CB" w:rsidRDefault="00284C31" w:rsidP="00F112CB">
      <w:pPr>
        <w:pStyle w:val="Heading2"/>
        <w:rPr>
          <w:rFonts w:ascii="Times New Roman" w:eastAsia="Times New Roman" w:hAnsi="Times New Roman" w:cs="Times New Roman"/>
          <w:sz w:val="24"/>
          <w:szCs w:val="24"/>
        </w:rPr>
      </w:pPr>
      <w:bookmarkStart w:id="2" w:name="_Toc89059151"/>
      <w:r w:rsidRPr="00F112CB">
        <w:rPr>
          <w:rFonts w:ascii="Times New Roman" w:eastAsia="Times New Roman" w:hAnsi="Times New Roman" w:cs="Times New Roman"/>
          <w:sz w:val="24"/>
          <w:szCs w:val="24"/>
        </w:rPr>
        <w:lastRenderedPageBreak/>
        <w:t>Windshield Survey Nursing</w:t>
      </w:r>
      <w:bookmarkEnd w:id="2"/>
    </w:p>
    <w:p w14:paraId="5B72964A" w14:textId="77777777" w:rsidR="0035770D" w:rsidRPr="00F112CB" w:rsidRDefault="0035770D" w:rsidP="0035770D">
      <w:pPr>
        <w:spacing w:after="0" w:line="240" w:lineRule="auto"/>
        <w:rPr>
          <w:rFonts w:ascii="Times New Roman" w:eastAsia="Times New Roman" w:hAnsi="Times New Roman" w:cs="Times New Roman"/>
          <w:color w:val="000000"/>
          <w:sz w:val="24"/>
          <w:szCs w:val="24"/>
        </w:rPr>
      </w:pPr>
    </w:p>
    <w:p w14:paraId="693451BD" w14:textId="6326EB8A" w:rsidR="0035770D" w:rsidRPr="00F112CB" w:rsidRDefault="0035770D" w:rsidP="0035770D">
      <w:pPr>
        <w:spacing w:after="0" w:line="240" w:lineRule="auto"/>
        <w:rPr>
          <w:rFonts w:ascii="Times New Roman" w:eastAsia="Times New Roman" w:hAnsi="Times New Roman" w:cs="Times New Roman"/>
          <w:color w:val="000000"/>
          <w:sz w:val="24"/>
          <w:szCs w:val="24"/>
        </w:rPr>
      </w:pPr>
      <w:r w:rsidRPr="00F112CB">
        <w:rPr>
          <w:rFonts w:ascii="Times New Roman" w:eastAsia="Times New Roman" w:hAnsi="Times New Roman" w:cs="Times New Roman"/>
          <w:color w:val="000000"/>
          <w:sz w:val="24"/>
          <w:szCs w:val="24"/>
        </w:rPr>
        <w:t>In nursing, a windshield survey can be used to assess general community needs (conduct a community assessment) – to estimate the poverty level, for example – or to examine more specific facets of the community’s physical, social, or economic character. Some possibilities include determining the age, nature, and condition of the community’s available housing or Infrastructure needs – roads, bridges, streetlights, etc. as well as The presence or absence of functioning businesses and industrial facilities</w:t>
      </w:r>
    </w:p>
    <w:p w14:paraId="11DC5E81" w14:textId="77777777" w:rsidR="0035770D" w:rsidRPr="00F112CB" w:rsidRDefault="0035770D" w:rsidP="0035770D">
      <w:pPr>
        <w:spacing w:after="0" w:line="240" w:lineRule="auto"/>
        <w:rPr>
          <w:rFonts w:ascii="Times New Roman" w:eastAsia="Times New Roman" w:hAnsi="Times New Roman" w:cs="Times New Roman"/>
          <w:color w:val="000000"/>
          <w:sz w:val="24"/>
          <w:szCs w:val="24"/>
        </w:rPr>
      </w:pPr>
    </w:p>
    <w:p w14:paraId="5186BCC6" w14:textId="654A1740" w:rsidR="0035770D" w:rsidRPr="00F112CB" w:rsidRDefault="00284C31" w:rsidP="00F112CB">
      <w:pPr>
        <w:pStyle w:val="Heading2"/>
        <w:rPr>
          <w:rFonts w:ascii="Times New Roman" w:eastAsia="Times New Roman" w:hAnsi="Times New Roman" w:cs="Times New Roman"/>
          <w:sz w:val="24"/>
          <w:szCs w:val="24"/>
        </w:rPr>
      </w:pPr>
      <w:bookmarkStart w:id="3" w:name="_Toc89059152"/>
      <w:r w:rsidRPr="00F112CB">
        <w:rPr>
          <w:rFonts w:ascii="Times New Roman" w:eastAsia="Times New Roman" w:hAnsi="Times New Roman" w:cs="Times New Roman"/>
          <w:sz w:val="24"/>
          <w:szCs w:val="24"/>
        </w:rPr>
        <w:t>Windshield Survey Community Assessment</w:t>
      </w:r>
      <w:bookmarkEnd w:id="3"/>
    </w:p>
    <w:p w14:paraId="0A27C103" w14:textId="77777777" w:rsidR="0035770D" w:rsidRPr="00F112CB" w:rsidRDefault="0035770D" w:rsidP="0035770D">
      <w:pPr>
        <w:spacing w:after="0" w:line="240" w:lineRule="auto"/>
        <w:rPr>
          <w:rFonts w:ascii="Times New Roman" w:eastAsia="Times New Roman" w:hAnsi="Times New Roman" w:cs="Times New Roman"/>
          <w:color w:val="000000"/>
          <w:sz w:val="24"/>
          <w:szCs w:val="24"/>
        </w:rPr>
      </w:pPr>
    </w:p>
    <w:p w14:paraId="5ABB3B5C" w14:textId="0B06A32D" w:rsidR="0035770D" w:rsidRPr="00F112CB" w:rsidRDefault="0035770D" w:rsidP="0035770D">
      <w:pPr>
        <w:spacing w:after="0" w:line="240" w:lineRule="auto"/>
        <w:rPr>
          <w:rFonts w:ascii="Times New Roman" w:eastAsia="Times New Roman" w:hAnsi="Times New Roman" w:cs="Times New Roman"/>
          <w:color w:val="000000"/>
          <w:sz w:val="24"/>
          <w:szCs w:val="24"/>
        </w:rPr>
      </w:pPr>
      <w:r w:rsidRPr="00F112CB">
        <w:rPr>
          <w:rFonts w:ascii="Times New Roman" w:eastAsia="Times New Roman" w:hAnsi="Times New Roman" w:cs="Times New Roman"/>
          <w:color w:val="000000"/>
          <w:sz w:val="24"/>
          <w:szCs w:val="24"/>
        </w:rPr>
        <w:t>Community is important to the health of an individual. By assessing a community and being able to recognize its strengths and weaknesses, the community nurse is able to help develop a plan to improve the overall health of the community. A windshield survey is one way to begin to assess the community and its needs. In the following, this nurse will discuss what a community is, how it is important to health, how the community can work with the public health nurse, and how all of this can tie into the new Healthy People 2020 initiative. A complete windshield survey of the Village of Kingsley will be given as an example of s the public health nurse can go about improving the total health of a community.</w:t>
      </w:r>
    </w:p>
    <w:p w14:paraId="5BE10FF0" w14:textId="77777777" w:rsidR="0035770D" w:rsidRPr="00F112CB" w:rsidRDefault="0035770D" w:rsidP="0035770D">
      <w:pPr>
        <w:spacing w:after="0" w:line="240" w:lineRule="auto"/>
        <w:rPr>
          <w:rFonts w:ascii="Times New Roman" w:eastAsia="Times New Roman" w:hAnsi="Times New Roman" w:cs="Times New Roman"/>
          <w:color w:val="000000"/>
          <w:sz w:val="24"/>
          <w:szCs w:val="24"/>
        </w:rPr>
      </w:pPr>
    </w:p>
    <w:p w14:paraId="77C76506" w14:textId="1896692B" w:rsidR="0035770D" w:rsidRPr="00F112CB" w:rsidRDefault="00284C31" w:rsidP="0035770D">
      <w:pPr>
        <w:spacing w:after="0" w:line="240" w:lineRule="auto"/>
        <w:rPr>
          <w:rFonts w:ascii="Times New Roman" w:eastAsia="Times New Roman" w:hAnsi="Times New Roman" w:cs="Times New Roman"/>
          <w:color w:val="000000"/>
          <w:sz w:val="24"/>
          <w:szCs w:val="24"/>
        </w:rPr>
      </w:pPr>
      <w:bookmarkStart w:id="4" w:name="_Toc89059153"/>
      <w:r w:rsidRPr="00F112CB">
        <w:rPr>
          <w:rStyle w:val="Heading2Char"/>
          <w:rFonts w:ascii="Times New Roman" w:hAnsi="Times New Roman" w:cs="Times New Roman"/>
          <w:sz w:val="24"/>
          <w:szCs w:val="24"/>
        </w:rPr>
        <w:t>Windshield Survey A Community Assessment Strategy</w:t>
      </w:r>
      <w:bookmarkEnd w:id="4"/>
      <w:r w:rsidR="00F112CB" w:rsidRPr="00F112CB">
        <w:rPr>
          <w:rFonts w:ascii="Times New Roman" w:eastAsia="Times New Roman" w:hAnsi="Times New Roman" w:cs="Times New Roman"/>
          <w:color w:val="000000"/>
          <w:sz w:val="24"/>
          <w:szCs w:val="24"/>
        </w:rPr>
        <w:t xml:space="preserve"> </w:t>
      </w:r>
      <w:r w:rsidR="00F112CB" w:rsidRPr="00F112CB">
        <w:rPr>
          <w:rFonts w:ascii="Times New Roman" w:eastAsia="Times New Roman" w:hAnsi="Times New Roman" w:cs="Times New Roman"/>
          <w:color w:val="000000"/>
          <w:sz w:val="24"/>
          <w:szCs w:val="24"/>
        </w:rPr>
        <w:br/>
      </w:r>
      <w:r w:rsidR="00F112CB" w:rsidRPr="00F112CB">
        <w:rPr>
          <w:rStyle w:val="Heading3Char"/>
          <w:rFonts w:ascii="Times New Roman" w:hAnsi="Times New Roman" w:cs="Times New Roman"/>
        </w:rPr>
        <w:t>What to include in a community assessment strategy</w:t>
      </w:r>
      <w:r w:rsidR="00F112CB" w:rsidRPr="00F112CB">
        <w:rPr>
          <w:rFonts w:ascii="Times New Roman" w:eastAsia="Times New Roman" w:hAnsi="Times New Roman" w:cs="Times New Roman"/>
          <w:color w:val="000000"/>
          <w:sz w:val="24"/>
          <w:szCs w:val="24"/>
        </w:rPr>
        <w:t xml:space="preserve"> </w:t>
      </w:r>
    </w:p>
    <w:p w14:paraId="1142A042" w14:textId="77777777" w:rsidR="00F112CB" w:rsidRPr="00F112CB" w:rsidRDefault="00F112CB" w:rsidP="0035770D">
      <w:pPr>
        <w:spacing w:after="0" w:line="240" w:lineRule="auto"/>
        <w:rPr>
          <w:rFonts w:ascii="Times New Roman" w:eastAsia="Times New Roman" w:hAnsi="Times New Roman" w:cs="Times New Roman"/>
          <w:color w:val="000000"/>
          <w:sz w:val="24"/>
          <w:szCs w:val="24"/>
        </w:rPr>
      </w:pPr>
    </w:p>
    <w:p w14:paraId="04AD2A9D" w14:textId="77777777" w:rsidR="00F112CB" w:rsidRPr="00F112CB" w:rsidRDefault="00F112CB" w:rsidP="00F112CB">
      <w:pPr>
        <w:spacing w:after="0" w:line="240" w:lineRule="auto"/>
        <w:rPr>
          <w:rFonts w:ascii="Times New Roman" w:eastAsia="Times New Roman" w:hAnsi="Times New Roman" w:cs="Times New Roman"/>
          <w:color w:val="000000"/>
          <w:sz w:val="24"/>
          <w:szCs w:val="24"/>
        </w:rPr>
      </w:pPr>
      <w:r w:rsidRPr="00F112CB">
        <w:rPr>
          <w:rFonts w:ascii="Times New Roman" w:eastAsia="Times New Roman" w:hAnsi="Times New Roman" w:cs="Times New Roman"/>
          <w:color w:val="000000"/>
          <w:sz w:val="24"/>
          <w:szCs w:val="24"/>
        </w:rPr>
        <w:t xml:space="preserve">Conduct your own Windshield Survey. Be sure to include the following components: </w:t>
      </w:r>
    </w:p>
    <w:p w14:paraId="0248758C" w14:textId="435C028C" w:rsidR="00F112CB" w:rsidRPr="00F112CB" w:rsidRDefault="00F112CB" w:rsidP="00F112CB">
      <w:pPr>
        <w:pStyle w:val="ListParagraph"/>
        <w:numPr>
          <w:ilvl w:val="0"/>
          <w:numId w:val="2"/>
        </w:numPr>
        <w:spacing w:after="0" w:line="240" w:lineRule="auto"/>
        <w:rPr>
          <w:rFonts w:ascii="Times New Roman" w:eastAsia="Times New Roman" w:hAnsi="Times New Roman" w:cs="Times New Roman"/>
          <w:color w:val="000000"/>
          <w:sz w:val="24"/>
          <w:szCs w:val="24"/>
        </w:rPr>
      </w:pPr>
      <w:r w:rsidRPr="00F112CB">
        <w:rPr>
          <w:rFonts w:ascii="Times New Roman" w:eastAsia="Times New Roman" w:hAnsi="Times New Roman" w:cs="Times New Roman"/>
          <w:color w:val="000000"/>
          <w:sz w:val="24"/>
          <w:szCs w:val="24"/>
        </w:rPr>
        <w:t>The age, nature, and condition of the community’s available housing</w:t>
      </w:r>
    </w:p>
    <w:p w14:paraId="30D22B4A" w14:textId="0F5488EA" w:rsidR="00F112CB" w:rsidRPr="00F112CB" w:rsidRDefault="00F112CB" w:rsidP="00F112CB">
      <w:pPr>
        <w:pStyle w:val="ListParagraph"/>
        <w:numPr>
          <w:ilvl w:val="0"/>
          <w:numId w:val="2"/>
        </w:numPr>
        <w:spacing w:after="0" w:line="240" w:lineRule="auto"/>
        <w:rPr>
          <w:rFonts w:ascii="Times New Roman" w:eastAsia="Times New Roman" w:hAnsi="Times New Roman" w:cs="Times New Roman"/>
          <w:color w:val="000000"/>
          <w:sz w:val="24"/>
          <w:szCs w:val="24"/>
        </w:rPr>
      </w:pPr>
      <w:r w:rsidRPr="00F112CB">
        <w:rPr>
          <w:rFonts w:ascii="Times New Roman" w:eastAsia="Times New Roman" w:hAnsi="Times New Roman" w:cs="Times New Roman"/>
          <w:color w:val="000000"/>
          <w:sz w:val="24"/>
          <w:szCs w:val="24"/>
        </w:rPr>
        <w:t>Infrastructure needs</w:t>
      </w:r>
    </w:p>
    <w:p w14:paraId="09D38EE7" w14:textId="70F4FCC0" w:rsidR="00F112CB" w:rsidRPr="00F112CB" w:rsidRDefault="00F112CB" w:rsidP="00F112CB">
      <w:pPr>
        <w:pStyle w:val="ListParagraph"/>
        <w:numPr>
          <w:ilvl w:val="0"/>
          <w:numId w:val="2"/>
        </w:numPr>
        <w:spacing w:after="0" w:line="240" w:lineRule="auto"/>
        <w:rPr>
          <w:rFonts w:ascii="Times New Roman" w:eastAsia="Times New Roman" w:hAnsi="Times New Roman" w:cs="Times New Roman"/>
          <w:color w:val="000000"/>
          <w:sz w:val="24"/>
          <w:szCs w:val="24"/>
        </w:rPr>
      </w:pPr>
      <w:r w:rsidRPr="00F112CB">
        <w:rPr>
          <w:rFonts w:ascii="Times New Roman" w:eastAsia="Times New Roman" w:hAnsi="Times New Roman" w:cs="Times New Roman"/>
          <w:color w:val="000000"/>
          <w:sz w:val="24"/>
          <w:szCs w:val="24"/>
        </w:rPr>
        <w:t xml:space="preserve">Roads, bridges, streetlights, etc. </w:t>
      </w:r>
    </w:p>
    <w:p w14:paraId="141DF64F" w14:textId="36D2D8DA" w:rsidR="00F112CB" w:rsidRPr="00F112CB" w:rsidRDefault="00F112CB" w:rsidP="00F112CB">
      <w:pPr>
        <w:pStyle w:val="ListParagraph"/>
        <w:numPr>
          <w:ilvl w:val="0"/>
          <w:numId w:val="2"/>
        </w:numPr>
        <w:spacing w:after="0" w:line="240" w:lineRule="auto"/>
        <w:rPr>
          <w:rFonts w:ascii="Times New Roman" w:eastAsia="Times New Roman" w:hAnsi="Times New Roman" w:cs="Times New Roman"/>
          <w:color w:val="000000"/>
          <w:sz w:val="24"/>
          <w:szCs w:val="24"/>
        </w:rPr>
      </w:pPr>
      <w:r w:rsidRPr="00F112CB">
        <w:rPr>
          <w:rFonts w:ascii="Times New Roman" w:eastAsia="Times New Roman" w:hAnsi="Times New Roman" w:cs="Times New Roman"/>
          <w:color w:val="000000"/>
          <w:sz w:val="24"/>
          <w:szCs w:val="24"/>
        </w:rPr>
        <w:t>The presence or absence of functioning businesses and industrial facilities</w:t>
      </w:r>
    </w:p>
    <w:p w14:paraId="5C7EE5A0" w14:textId="7032F536" w:rsidR="00F112CB" w:rsidRPr="00F112CB" w:rsidRDefault="00F112CB" w:rsidP="00F112CB">
      <w:pPr>
        <w:pStyle w:val="ListParagraph"/>
        <w:numPr>
          <w:ilvl w:val="0"/>
          <w:numId w:val="2"/>
        </w:numPr>
        <w:spacing w:after="0" w:line="240" w:lineRule="auto"/>
        <w:rPr>
          <w:rFonts w:ascii="Times New Roman" w:eastAsia="Times New Roman" w:hAnsi="Times New Roman" w:cs="Times New Roman"/>
          <w:color w:val="000000"/>
          <w:sz w:val="24"/>
          <w:szCs w:val="24"/>
        </w:rPr>
      </w:pPr>
      <w:r w:rsidRPr="00F112CB">
        <w:rPr>
          <w:rFonts w:ascii="Times New Roman" w:eastAsia="Times New Roman" w:hAnsi="Times New Roman" w:cs="Times New Roman"/>
          <w:color w:val="000000"/>
          <w:sz w:val="24"/>
          <w:szCs w:val="24"/>
        </w:rPr>
        <w:t>The location, condition, and use of public spaces</w:t>
      </w:r>
    </w:p>
    <w:p w14:paraId="0B3C1C6C" w14:textId="3FF1781B" w:rsidR="00F112CB" w:rsidRPr="00F112CB" w:rsidRDefault="00F112CB" w:rsidP="00F112CB">
      <w:pPr>
        <w:pStyle w:val="ListParagraph"/>
        <w:numPr>
          <w:ilvl w:val="0"/>
          <w:numId w:val="2"/>
        </w:numPr>
        <w:spacing w:after="0" w:line="240" w:lineRule="auto"/>
        <w:rPr>
          <w:rFonts w:ascii="Times New Roman" w:eastAsia="Times New Roman" w:hAnsi="Times New Roman" w:cs="Times New Roman"/>
          <w:color w:val="000000"/>
          <w:sz w:val="24"/>
          <w:szCs w:val="24"/>
        </w:rPr>
      </w:pPr>
      <w:r w:rsidRPr="00F112CB">
        <w:rPr>
          <w:rFonts w:ascii="Times New Roman" w:eastAsia="Times New Roman" w:hAnsi="Times New Roman" w:cs="Times New Roman"/>
          <w:color w:val="000000"/>
          <w:sz w:val="24"/>
          <w:szCs w:val="24"/>
        </w:rPr>
        <w:t>The amount of activity on the streets at various times of the day, week, or year</w:t>
      </w:r>
    </w:p>
    <w:p w14:paraId="1C1B00ED" w14:textId="10C4EB40" w:rsidR="00F112CB" w:rsidRPr="00F112CB" w:rsidRDefault="00F112CB" w:rsidP="00F112CB">
      <w:pPr>
        <w:pStyle w:val="ListParagraph"/>
        <w:numPr>
          <w:ilvl w:val="0"/>
          <w:numId w:val="2"/>
        </w:numPr>
        <w:spacing w:after="0" w:line="240" w:lineRule="auto"/>
        <w:rPr>
          <w:rFonts w:ascii="Times New Roman" w:eastAsia="Times New Roman" w:hAnsi="Times New Roman" w:cs="Times New Roman"/>
          <w:color w:val="000000"/>
          <w:sz w:val="24"/>
          <w:szCs w:val="24"/>
        </w:rPr>
      </w:pPr>
      <w:r w:rsidRPr="00F112CB">
        <w:rPr>
          <w:rFonts w:ascii="Times New Roman" w:eastAsia="Times New Roman" w:hAnsi="Times New Roman" w:cs="Times New Roman"/>
          <w:color w:val="000000"/>
          <w:sz w:val="24"/>
          <w:szCs w:val="24"/>
        </w:rPr>
        <w:t>The noise level in various parts of the community</w:t>
      </w:r>
    </w:p>
    <w:p w14:paraId="52FF4596" w14:textId="36A7F529" w:rsidR="00F112CB" w:rsidRPr="00F112CB" w:rsidRDefault="00F112CB" w:rsidP="00F112CB">
      <w:pPr>
        <w:pStyle w:val="ListParagraph"/>
        <w:numPr>
          <w:ilvl w:val="0"/>
          <w:numId w:val="2"/>
        </w:numPr>
        <w:spacing w:after="0" w:line="240" w:lineRule="auto"/>
        <w:rPr>
          <w:rFonts w:ascii="Times New Roman" w:eastAsia="Times New Roman" w:hAnsi="Times New Roman" w:cs="Times New Roman"/>
          <w:color w:val="000000"/>
          <w:sz w:val="24"/>
          <w:szCs w:val="24"/>
        </w:rPr>
      </w:pPr>
      <w:r w:rsidRPr="00F112CB">
        <w:rPr>
          <w:rFonts w:ascii="Times New Roman" w:eastAsia="Times New Roman" w:hAnsi="Times New Roman" w:cs="Times New Roman"/>
          <w:color w:val="000000"/>
          <w:sz w:val="24"/>
          <w:szCs w:val="24"/>
        </w:rPr>
        <w:t>The amount and movement of traffic at various times of day</w:t>
      </w:r>
    </w:p>
    <w:p w14:paraId="261D5BE4" w14:textId="46717078" w:rsidR="00F112CB" w:rsidRPr="00F112CB" w:rsidRDefault="00F112CB" w:rsidP="00F112CB">
      <w:pPr>
        <w:pStyle w:val="ListParagraph"/>
        <w:numPr>
          <w:ilvl w:val="0"/>
          <w:numId w:val="2"/>
        </w:numPr>
        <w:spacing w:after="0" w:line="240" w:lineRule="auto"/>
        <w:rPr>
          <w:rFonts w:ascii="Times New Roman" w:eastAsia="Times New Roman" w:hAnsi="Times New Roman" w:cs="Times New Roman"/>
          <w:color w:val="000000"/>
          <w:sz w:val="24"/>
          <w:szCs w:val="24"/>
        </w:rPr>
      </w:pPr>
      <w:r w:rsidRPr="00F112CB">
        <w:rPr>
          <w:rFonts w:ascii="Times New Roman" w:eastAsia="Times New Roman" w:hAnsi="Times New Roman" w:cs="Times New Roman"/>
          <w:color w:val="000000"/>
          <w:sz w:val="24"/>
          <w:szCs w:val="24"/>
        </w:rPr>
        <w:t>The location and condition of public buildings</w:t>
      </w:r>
    </w:p>
    <w:p w14:paraId="4F5B0FD8" w14:textId="611C5E5F" w:rsidR="00F112CB" w:rsidRPr="00F112CB" w:rsidRDefault="00F112CB" w:rsidP="00F112CB">
      <w:pPr>
        <w:pStyle w:val="ListParagraph"/>
        <w:numPr>
          <w:ilvl w:val="0"/>
          <w:numId w:val="2"/>
        </w:numPr>
        <w:spacing w:after="0" w:line="240" w:lineRule="auto"/>
        <w:rPr>
          <w:rFonts w:ascii="Times New Roman" w:eastAsia="Times New Roman" w:hAnsi="Times New Roman" w:cs="Times New Roman"/>
          <w:color w:val="000000"/>
          <w:sz w:val="24"/>
          <w:szCs w:val="24"/>
        </w:rPr>
      </w:pPr>
      <w:r w:rsidRPr="00F112CB">
        <w:rPr>
          <w:rFonts w:ascii="Times New Roman" w:eastAsia="Times New Roman" w:hAnsi="Times New Roman" w:cs="Times New Roman"/>
          <w:color w:val="000000"/>
          <w:sz w:val="24"/>
          <w:szCs w:val="24"/>
        </w:rPr>
        <w:t xml:space="preserve">The city or town hall, courthouse, etc. </w:t>
      </w:r>
    </w:p>
    <w:p w14:paraId="737BBF63" w14:textId="4E4F2639" w:rsidR="00F112CB" w:rsidRPr="00F112CB" w:rsidRDefault="00F112CB" w:rsidP="00F112CB">
      <w:pPr>
        <w:pStyle w:val="ListParagraph"/>
        <w:numPr>
          <w:ilvl w:val="0"/>
          <w:numId w:val="2"/>
        </w:numPr>
        <w:spacing w:after="0" w:line="240" w:lineRule="auto"/>
        <w:rPr>
          <w:rFonts w:ascii="Times New Roman" w:eastAsia="Times New Roman" w:hAnsi="Times New Roman" w:cs="Times New Roman"/>
          <w:color w:val="000000"/>
          <w:sz w:val="24"/>
          <w:szCs w:val="24"/>
        </w:rPr>
      </w:pPr>
      <w:r w:rsidRPr="00F112CB">
        <w:rPr>
          <w:rFonts w:ascii="Times New Roman" w:eastAsia="Times New Roman" w:hAnsi="Times New Roman" w:cs="Times New Roman"/>
          <w:color w:val="000000"/>
          <w:sz w:val="24"/>
          <w:szCs w:val="24"/>
        </w:rPr>
        <w:t>Walkability of community</w:t>
      </w:r>
    </w:p>
    <w:p w14:paraId="6D6A24B6" w14:textId="2A3B284B" w:rsidR="00F112CB" w:rsidRPr="00F112CB" w:rsidRDefault="00F112CB" w:rsidP="00F112CB">
      <w:pPr>
        <w:pStyle w:val="ListParagraph"/>
        <w:numPr>
          <w:ilvl w:val="0"/>
          <w:numId w:val="2"/>
        </w:numPr>
        <w:spacing w:after="0" w:line="240" w:lineRule="auto"/>
        <w:rPr>
          <w:rFonts w:ascii="Times New Roman" w:eastAsia="Times New Roman" w:hAnsi="Times New Roman" w:cs="Times New Roman"/>
          <w:color w:val="000000"/>
          <w:sz w:val="24"/>
          <w:szCs w:val="24"/>
        </w:rPr>
      </w:pPr>
      <w:r w:rsidRPr="00F112CB">
        <w:rPr>
          <w:rFonts w:ascii="Times New Roman" w:eastAsia="Times New Roman" w:hAnsi="Times New Roman" w:cs="Times New Roman"/>
          <w:color w:val="000000"/>
          <w:sz w:val="24"/>
          <w:szCs w:val="24"/>
        </w:rPr>
        <w:t>Are there walking paths/biking paths/safety?</w:t>
      </w:r>
    </w:p>
    <w:p w14:paraId="1C0F3BC0" w14:textId="0DD90259" w:rsidR="00F112CB" w:rsidRPr="00F112CB" w:rsidRDefault="00F112CB" w:rsidP="00F112CB">
      <w:pPr>
        <w:pStyle w:val="ListParagraph"/>
        <w:numPr>
          <w:ilvl w:val="0"/>
          <w:numId w:val="2"/>
        </w:numPr>
        <w:spacing w:after="0" w:line="240" w:lineRule="auto"/>
        <w:rPr>
          <w:rFonts w:ascii="Times New Roman" w:eastAsia="Times New Roman" w:hAnsi="Times New Roman" w:cs="Times New Roman"/>
          <w:color w:val="000000"/>
          <w:sz w:val="24"/>
          <w:szCs w:val="24"/>
        </w:rPr>
      </w:pPr>
      <w:r w:rsidRPr="00F112CB">
        <w:rPr>
          <w:rFonts w:ascii="Times New Roman" w:eastAsia="Times New Roman" w:hAnsi="Times New Roman" w:cs="Times New Roman"/>
          <w:color w:val="000000"/>
          <w:sz w:val="24"/>
          <w:szCs w:val="24"/>
        </w:rPr>
        <w:t xml:space="preserve">What is the proximity for walkability to community resources? </w:t>
      </w:r>
    </w:p>
    <w:p w14:paraId="0F74024E" w14:textId="1F931F9E" w:rsidR="00F112CB" w:rsidRPr="00F112CB" w:rsidRDefault="00F112CB" w:rsidP="00F112CB">
      <w:pPr>
        <w:pStyle w:val="ListParagraph"/>
        <w:numPr>
          <w:ilvl w:val="0"/>
          <w:numId w:val="2"/>
        </w:numPr>
        <w:spacing w:after="0" w:line="240" w:lineRule="auto"/>
        <w:rPr>
          <w:rFonts w:ascii="Times New Roman" w:eastAsia="Times New Roman" w:hAnsi="Times New Roman" w:cs="Times New Roman"/>
          <w:color w:val="000000"/>
          <w:sz w:val="24"/>
          <w:szCs w:val="24"/>
        </w:rPr>
      </w:pPr>
      <w:r w:rsidRPr="00F112CB">
        <w:rPr>
          <w:rFonts w:ascii="Times New Roman" w:eastAsia="Times New Roman" w:hAnsi="Times New Roman" w:cs="Times New Roman"/>
          <w:color w:val="000000"/>
          <w:sz w:val="24"/>
          <w:szCs w:val="24"/>
        </w:rPr>
        <w:t>Availability of public transportation</w:t>
      </w:r>
    </w:p>
    <w:p w14:paraId="70891DBC" w14:textId="60D411FF" w:rsidR="00F112CB" w:rsidRPr="00F112CB" w:rsidRDefault="00F112CB" w:rsidP="00F112CB">
      <w:pPr>
        <w:pStyle w:val="ListParagraph"/>
        <w:numPr>
          <w:ilvl w:val="0"/>
          <w:numId w:val="2"/>
        </w:numPr>
        <w:spacing w:after="0" w:line="240" w:lineRule="auto"/>
        <w:rPr>
          <w:rFonts w:ascii="Times New Roman" w:eastAsia="Times New Roman" w:hAnsi="Times New Roman" w:cs="Times New Roman"/>
          <w:color w:val="000000"/>
          <w:sz w:val="24"/>
          <w:szCs w:val="24"/>
        </w:rPr>
      </w:pPr>
      <w:r w:rsidRPr="00F112CB">
        <w:rPr>
          <w:rFonts w:ascii="Times New Roman" w:eastAsia="Times New Roman" w:hAnsi="Times New Roman" w:cs="Times New Roman"/>
          <w:color w:val="000000"/>
          <w:sz w:val="24"/>
          <w:szCs w:val="24"/>
        </w:rPr>
        <w:t>It’s cost?</w:t>
      </w:r>
    </w:p>
    <w:p w14:paraId="5746A65D" w14:textId="7D327ECB" w:rsidR="00F112CB" w:rsidRPr="00F112CB" w:rsidRDefault="00F112CB" w:rsidP="00F112CB">
      <w:pPr>
        <w:pStyle w:val="ListParagraph"/>
        <w:numPr>
          <w:ilvl w:val="0"/>
          <w:numId w:val="2"/>
        </w:numPr>
        <w:spacing w:after="0" w:line="240" w:lineRule="auto"/>
        <w:rPr>
          <w:rFonts w:ascii="Times New Roman" w:eastAsia="Times New Roman" w:hAnsi="Times New Roman" w:cs="Times New Roman"/>
          <w:color w:val="000000"/>
          <w:sz w:val="24"/>
          <w:szCs w:val="24"/>
        </w:rPr>
      </w:pPr>
      <w:r w:rsidRPr="00F112CB">
        <w:rPr>
          <w:rFonts w:ascii="Times New Roman" w:eastAsia="Times New Roman" w:hAnsi="Times New Roman" w:cs="Times New Roman"/>
          <w:color w:val="000000"/>
          <w:sz w:val="24"/>
          <w:szCs w:val="24"/>
        </w:rPr>
        <w:t xml:space="preserve">It’s accessibility? </w:t>
      </w:r>
    </w:p>
    <w:p w14:paraId="4C691B5F" w14:textId="00468D07" w:rsidR="00F112CB" w:rsidRPr="00F112CB" w:rsidRDefault="00F112CB" w:rsidP="00F112CB">
      <w:pPr>
        <w:pStyle w:val="ListParagraph"/>
        <w:numPr>
          <w:ilvl w:val="0"/>
          <w:numId w:val="2"/>
        </w:numPr>
        <w:spacing w:after="0" w:line="240" w:lineRule="auto"/>
        <w:rPr>
          <w:rFonts w:ascii="Times New Roman" w:eastAsia="Times New Roman" w:hAnsi="Times New Roman" w:cs="Times New Roman"/>
          <w:color w:val="000000"/>
          <w:sz w:val="24"/>
          <w:szCs w:val="24"/>
        </w:rPr>
      </w:pPr>
      <w:r w:rsidRPr="00F112CB">
        <w:rPr>
          <w:rFonts w:ascii="Times New Roman" w:eastAsia="Times New Roman" w:hAnsi="Times New Roman" w:cs="Times New Roman"/>
          <w:color w:val="000000"/>
          <w:sz w:val="24"/>
          <w:szCs w:val="24"/>
        </w:rPr>
        <w:t>Availability of community centers and public spaces, such as social service centers, public libraries, parks, churches, community centers, recreation centers</w:t>
      </w:r>
    </w:p>
    <w:p w14:paraId="774BE054" w14:textId="1208D868" w:rsidR="00F112CB" w:rsidRPr="00F112CB" w:rsidRDefault="00F112CB" w:rsidP="00F112CB">
      <w:pPr>
        <w:pStyle w:val="ListParagraph"/>
        <w:numPr>
          <w:ilvl w:val="0"/>
          <w:numId w:val="2"/>
        </w:numPr>
        <w:spacing w:after="0" w:line="240" w:lineRule="auto"/>
        <w:rPr>
          <w:rFonts w:ascii="Times New Roman" w:eastAsia="Times New Roman" w:hAnsi="Times New Roman" w:cs="Times New Roman"/>
          <w:color w:val="000000"/>
          <w:sz w:val="24"/>
          <w:szCs w:val="24"/>
        </w:rPr>
      </w:pPr>
      <w:r w:rsidRPr="00F112CB">
        <w:rPr>
          <w:rFonts w:ascii="Times New Roman" w:eastAsia="Times New Roman" w:hAnsi="Times New Roman" w:cs="Times New Roman"/>
          <w:color w:val="000000"/>
          <w:sz w:val="24"/>
          <w:szCs w:val="24"/>
        </w:rPr>
        <w:t>Availability of health care facilities and resources, such as clinics and hospitals</w:t>
      </w:r>
    </w:p>
    <w:p w14:paraId="34E9E808" w14:textId="2A89C492" w:rsidR="00F112CB" w:rsidRPr="00F112CB" w:rsidRDefault="00F112CB" w:rsidP="00F112CB">
      <w:pPr>
        <w:pStyle w:val="ListParagraph"/>
        <w:numPr>
          <w:ilvl w:val="0"/>
          <w:numId w:val="2"/>
        </w:numPr>
        <w:spacing w:after="0" w:line="240" w:lineRule="auto"/>
        <w:rPr>
          <w:rFonts w:ascii="Times New Roman" w:eastAsia="Times New Roman" w:hAnsi="Times New Roman" w:cs="Times New Roman"/>
          <w:color w:val="000000"/>
          <w:sz w:val="24"/>
          <w:szCs w:val="24"/>
        </w:rPr>
      </w:pPr>
      <w:r w:rsidRPr="00F112CB">
        <w:rPr>
          <w:rFonts w:ascii="Times New Roman" w:eastAsia="Times New Roman" w:hAnsi="Times New Roman" w:cs="Times New Roman"/>
          <w:color w:val="000000"/>
          <w:sz w:val="24"/>
          <w:szCs w:val="24"/>
        </w:rPr>
        <w:t>How many are there?</w:t>
      </w:r>
    </w:p>
    <w:p w14:paraId="0C775BF1" w14:textId="5A83F145" w:rsidR="00F112CB" w:rsidRPr="00F112CB" w:rsidRDefault="00F112CB" w:rsidP="00F112CB">
      <w:pPr>
        <w:pStyle w:val="ListParagraph"/>
        <w:numPr>
          <w:ilvl w:val="0"/>
          <w:numId w:val="2"/>
        </w:numPr>
        <w:spacing w:after="0" w:line="240" w:lineRule="auto"/>
        <w:rPr>
          <w:rFonts w:ascii="Times New Roman" w:eastAsia="Times New Roman" w:hAnsi="Times New Roman" w:cs="Times New Roman"/>
          <w:color w:val="000000"/>
          <w:sz w:val="24"/>
          <w:szCs w:val="24"/>
        </w:rPr>
      </w:pPr>
      <w:r w:rsidRPr="00F112CB">
        <w:rPr>
          <w:rFonts w:ascii="Times New Roman" w:eastAsia="Times New Roman" w:hAnsi="Times New Roman" w:cs="Times New Roman"/>
          <w:color w:val="000000"/>
          <w:sz w:val="24"/>
          <w:szCs w:val="24"/>
        </w:rPr>
        <w:t>Food options available and presence of nutrition</w:t>
      </w:r>
    </w:p>
    <w:p w14:paraId="5A0EE8A4" w14:textId="66B55623" w:rsidR="00F112CB" w:rsidRPr="00F112CB" w:rsidRDefault="00F112CB" w:rsidP="00F112CB">
      <w:pPr>
        <w:pStyle w:val="ListParagraph"/>
        <w:numPr>
          <w:ilvl w:val="0"/>
          <w:numId w:val="2"/>
        </w:numPr>
        <w:spacing w:after="0" w:line="240" w:lineRule="auto"/>
        <w:rPr>
          <w:rFonts w:ascii="Times New Roman" w:eastAsia="Times New Roman" w:hAnsi="Times New Roman" w:cs="Times New Roman"/>
          <w:color w:val="000000"/>
          <w:sz w:val="24"/>
          <w:szCs w:val="24"/>
        </w:rPr>
      </w:pPr>
      <w:r w:rsidRPr="00F112CB">
        <w:rPr>
          <w:rFonts w:ascii="Times New Roman" w:eastAsia="Times New Roman" w:hAnsi="Times New Roman" w:cs="Times New Roman"/>
          <w:color w:val="000000"/>
          <w:sz w:val="24"/>
          <w:szCs w:val="24"/>
        </w:rPr>
        <w:t>Does the area have characteristics of food deserts?</w:t>
      </w:r>
    </w:p>
    <w:p w14:paraId="08FFCF59" w14:textId="3B3B0120" w:rsidR="00F112CB" w:rsidRPr="00F112CB" w:rsidRDefault="00F112CB" w:rsidP="00F112CB">
      <w:pPr>
        <w:pStyle w:val="ListParagraph"/>
        <w:numPr>
          <w:ilvl w:val="0"/>
          <w:numId w:val="2"/>
        </w:numPr>
        <w:spacing w:after="0" w:line="240" w:lineRule="auto"/>
        <w:rPr>
          <w:rFonts w:ascii="Times New Roman" w:eastAsia="Times New Roman" w:hAnsi="Times New Roman" w:cs="Times New Roman"/>
          <w:color w:val="000000"/>
          <w:sz w:val="24"/>
          <w:szCs w:val="24"/>
        </w:rPr>
      </w:pPr>
      <w:r w:rsidRPr="00F112CB">
        <w:rPr>
          <w:rFonts w:ascii="Times New Roman" w:eastAsia="Times New Roman" w:hAnsi="Times New Roman" w:cs="Times New Roman"/>
          <w:color w:val="000000"/>
          <w:sz w:val="24"/>
          <w:szCs w:val="24"/>
        </w:rPr>
        <w:lastRenderedPageBreak/>
        <w:t xml:space="preserve">Are there grocery stores?  </w:t>
      </w:r>
    </w:p>
    <w:p w14:paraId="58C22ECC" w14:textId="66973813" w:rsidR="00F112CB" w:rsidRPr="00F112CB" w:rsidRDefault="00F112CB" w:rsidP="00F112CB">
      <w:pPr>
        <w:pStyle w:val="ListParagraph"/>
        <w:numPr>
          <w:ilvl w:val="0"/>
          <w:numId w:val="2"/>
        </w:numPr>
        <w:spacing w:after="0" w:line="240" w:lineRule="auto"/>
        <w:rPr>
          <w:rFonts w:ascii="Times New Roman" w:eastAsia="Times New Roman" w:hAnsi="Times New Roman" w:cs="Times New Roman"/>
          <w:color w:val="000000"/>
          <w:sz w:val="24"/>
          <w:szCs w:val="24"/>
        </w:rPr>
      </w:pPr>
      <w:r w:rsidRPr="00F112CB">
        <w:rPr>
          <w:rFonts w:ascii="Times New Roman" w:eastAsia="Times New Roman" w:hAnsi="Times New Roman" w:cs="Times New Roman"/>
          <w:color w:val="000000"/>
          <w:sz w:val="24"/>
          <w:szCs w:val="24"/>
        </w:rPr>
        <w:t>The presence of homelessness</w:t>
      </w:r>
    </w:p>
    <w:p w14:paraId="2C8A1B0E" w14:textId="7B8F0BF7" w:rsidR="00F112CB" w:rsidRPr="00F112CB" w:rsidRDefault="00F112CB" w:rsidP="00F112CB">
      <w:pPr>
        <w:pStyle w:val="ListParagraph"/>
        <w:numPr>
          <w:ilvl w:val="0"/>
          <w:numId w:val="2"/>
        </w:numPr>
        <w:spacing w:after="0" w:line="240" w:lineRule="auto"/>
        <w:rPr>
          <w:rFonts w:ascii="Times New Roman" w:eastAsia="Times New Roman" w:hAnsi="Times New Roman" w:cs="Times New Roman"/>
          <w:color w:val="000000"/>
          <w:sz w:val="24"/>
          <w:szCs w:val="24"/>
        </w:rPr>
      </w:pPr>
      <w:r w:rsidRPr="00F112CB">
        <w:rPr>
          <w:rFonts w:ascii="Times New Roman" w:eastAsia="Times New Roman" w:hAnsi="Times New Roman" w:cs="Times New Roman"/>
          <w:color w:val="000000"/>
          <w:sz w:val="24"/>
          <w:szCs w:val="24"/>
        </w:rPr>
        <w:t>Is there a homeless population?</w:t>
      </w:r>
    </w:p>
    <w:p w14:paraId="493CC4D9" w14:textId="256C1F5B" w:rsidR="00F112CB" w:rsidRPr="00F112CB" w:rsidRDefault="00F112CB" w:rsidP="00F112CB">
      <w:pPr>
        <w:pStyle w:val="ListParagraph"/>
        <w:numPr>
          <w:ilvl w:val="0"/>
          <w:numId w:val="2"/>
        </w:numPr>
        <w:spacing w:after="0" w:line="240" w:lineRule="auto"/>
        <w:rPr>
          <w:rFonts w:ascii="Times New Roman" w:eastAsia="Times New Roman" w:hAnsi="Times New Roman" w:cs="Times New Roman"/>
          <w:color w:val="000000"/>
          <w:sz w:val="24"/>
          <w:szCs w:val="24"/>
        </w:rPr>
      </w:pPr>
      <w:r w:rsidRPr="00F112CB">
        <w:rPr>
          <w:rFonts w:ascii="Times New Roman" w:eastAsia="Times New Roman" w:hAnsi="Times New Roman" w:cs="Times New Roman"/>
          <w:color w:val="000000"/>
          <w:sz w:val="24"/>
          <w:szCs w:val="24"/>
        </w:rPr>
        <w:t xml:space="preserve">Are there homeless services? </w:t>
      </w:r>
    </w:p>
    <w:p w14:paraId="3B588DBA" w14:textId="34D5089A" w:rsidR="00F112CB" w:rsidRPr="00F112CB" w:rsidRDefault="00F112CB" w:rsidP="00F112CB">
      <w:pPr>
        <w:pStyle w:val="ListParagraph"/>
        <w:numPr>
          <w:ilvl w:val="0"/>
          <w:numId w:val="2"/>
        </w:numPr>
        <w:spacing w:after="0" w:line="240" w:lineRule="auto"/>
        <w:rPr>
          <w:rFonts w:ascii="Times New Roman" w:eastAsia="Times New Roman" w:hAnsi="Times New Roman" w:cs="Times New Roman"/>
          <w:color w:val="000000"/>
          <w:sz w:val="24"/>
          <w:szCs w:val="24"/>
        </w:rPr>
      </w:pPr>
      <w:r w:rsidRPr="00F112CB">
        <w:rPr>
          <w:rFonts w:ascii="Times New Roman" w:eastAsia="Times New Roman" w:hAnsi="Times New Roman" w:cs="Times New Roman"/>
          <w:color w:val="000000"/>
          <w:sz w:val="24"/>
          <w:szCs w:val="24"/>
        </w:rPr>
        <w:t xml:space="preserve">Police/Fire presence </w:t>
      </w:r>
    </w:p>
    <w:p w14:paraId="4F41EAB1" w14:textId="681CE6A8" w:rsidR="00F112CB" w:rsidRPr="00F112CB" w:rsidRDefault="00F112CB" w:rsidP="00F112CB">
      <w:pPr>
        <w:pStyle w:val="ListParagraph"/>
        <w:numPr>
          <w:ilvl w:val="0"/>
          <w:numId w:val="2"/>
        </w:numPr>
        <w:spacing w:after="0" w:line="240" w:lineRule="auto"/>
        <w:rPr>
          <w:rFonts w:ascii="Times New Roman" w:eastAsia="Times New Roman" w:hAnsi="Times New Roman" w:cs="Times New Roman"/>
          <w:color w:val="000000"/>
          <w:sz w:val="24"/>
          <w:szCs w:val="24"/>
        </w:rPr>
      </w:pPr>
      <w:r w:rsidRPr="00F112CB">
        <w:rPr>
          <w:rFonts w:ascii="Times New Roman" w:eastAsia="Times New Roman" w:hAnsi="Times New Roman" w:cs="Times New Roman"/>
          <w:color w:val="000000"/>
          <w:sz w:val="24"/>
          <w:szCs w:val="24"/>
        </w:rPr>
        <w:t>Schools in the area</w:t>
      </w:r>
    </w:p>
    <w:p w14:paraId="2ED56523" w14:textId="2BDEA4A0" w:rsidR="00F112CB" w:rsidRPr="00F112CB" w:rsidRDefault="00F112CB" w:rsidP="00F112CB">
      <w:pPr>
        <w:pStyle w:val="ListParagraph"/>
        <w:numPr>
          <w:ilvl w:val="0"/>
          <w:numId w:val="2"/>
        </w:numPr>
        <w:spacing w:after="0" w:line="240" w:lineRule="auto"/>
        <w:rPr>
          <w:rFonts w:ascii="Times New Roman" w:eastAsia="Times New Roman" w:hAnsi="Times New Roman" w:cs="Times New Roman"/>
          <w:color w:val="000000"/>
          <w:sz w:val="24"/>
          <w:szCs w:val="24"/>
        </w:rPr>
      </w:pPr>
      <w:r w:rsidRPr="00F112CB">
        <w:rPr>
          <w:rFonts w:ascii="Times New Roman" w:eastAsia="Times New Roman" w:hAnsi="Times New Roman" w:cs="Times New Roman"/>
          <w:color w:val="000000"/>
          <w:sz w:val="24"/>
          <w:szCs w:val="24"/>
        </w:rPr>
        <w:t>What is the location and physical condition of the schools?</w:t>
      </w:r>
    </w:p>
    <w:p w14:paraId="4B95CB94" w14:textId="77777777" w:rsidR="00F112CB" w:rsidRPr="00F112CB" w:rsidRDefault="00F112CB" w:rsidP="00F112CB">
      <w:pPr>
        <w:spacing w:after="0" w:line="240" w:lineRule="auto"/>
        <w:rPr>
          <w:rFonts w:ascii="Times New Roman" w:eastAsia="Times New Roman" w:hAnsi="Times New Roman" w:cs="Times New Roman"/>
          <w:color w:val="000000"/>
          <w:sz w:val="24"/>
          <w:szCs w:val="24"/>
        </w:rPr>
      </w:pPr>
      <w:r w:rsidRPr="00F112CB">
        <w:rPr>
          <w:rFonts w:ascii="Times New Roman" w:eastAsia="Times New Roman" w:hAnsi="Times New Roman" w:cs="Times New Roman"/>
          <w:color w:val="000000"/>
          <w:sz w:val="24"/>
          <w:szCs w:val="24"/>
        </w:rPr>
        <w:t xml:space="preserve"> </w:t>
      </w:r>
    </w:p>
    <w:p w14:paraId="4CAFBAC4" w14:textId="77777777" w:rsidR="00F112CB" w:rsidRPr="00F112CB" w:rsidRDefault="00F112CB" w:rsidP="00F112CB">
      <w:pPr>
        <w:pStyle w:val="Heading3"/>
        <w:rPr>
          <w:rFonts w:ascii="Times New Roman" w:eastAsia="Times New Roman" w:hAnsi="Times New Roman" w:cs="Times New Roman"/>
        </w:rPr>
      </w:pPr>
      <w:bookmarkStart w:id="5" w:name="_Toc89059154"/>
      <w:r w:rsidRPr="00F112CB">
        <w:rPr>
          <w:rFonts w:ascii="Times New Roman" w:eastAsia="Times New Roman" w:hAnsi="Times New Roman" w:cs="Times New Roman"/>
        </w:rPr>
        <w:t>As you compile your Windshield Survey data, be sure to include:</w:t>
      </w:r>
      <w:bookmarkEnd w:id="5"/>
      <w:r w:rsidRPr="00F112CB">
        <w:rPr>
          <w:rFonts w:ascii="Times New Roman" w:eastAsia="Times New Roman" w:hAnsi="Times New Roman" w:cs="Times New Roman"/>
        </w:rPr>
        <w:t xml:space="preserve"> </w:t>
      </w:r>
    </w:p>
    <w:p w14:paraId="0C9CCE6B" w14:textId="77777777" w:rsidR="00F112CB" w:rsidRPr="00F112CB" w:rsidRDefault="00F112CB" w:rsidP="00F112CB">
      <w:pPr>
        <w:spacing w:after="0" w:line="240" w:lineRule="auto"/>
        <w:ind w:left="720"/>
        <w:rPr>
          <w:rFonts w:ascii="Times New Roman" w:eastAsia="Times New Roman" w:hAnsi="Times New Roman" w:cs="Times New Roman"/>
          <w:color w:val="000000"/>
          <w:sz w:val="24"/>
          <w:szCs w:val="24"/>
        </w:rPr>
      </w:pPr>
      <w:r w:rsidRPr="00F112CB">
        <w:rPr>
          <w:rFonts w:ascii="Times New Roman" w:eastAsia="Times New Roman" w:hAnsi="Times New Roman" w:cs="Times New Roman"/>
          <w:color w:val="000000"/>
          <w:sz w:val="24"/>
          <w:szCs w:val="24"/>
        </w:rPr>
        <w:t>•</w:t>
      </w:r>
      <w:r w:rsidRPr="00F112CB">
        <w:rPr>
          <w:rFonts w:ascii="Times New Roman" w:eastAsia="Times New Roman" w:hAnsi="Times New Roman" w:cs="Times New Roman"/>
          <w:color w:val="000000"/>
          <w:sz w:val="24"/>
          <w:szCs w:val="24"/>
        </w:rPr>
        <w:tab/>
        <w:t>Data overview of all community components as identified in the Community Tool Box Resource</w:t>
      </w:r>
    </w:p>
    <w:p w14:paraId="76A790D8" w14:textId="77777777" w:rsidR="00F112CB" w:rsidRPr="00F112CB" w:rsidRDefault="00F112CB" w:rsidP="00F112CB">
      <w:pPr>
        <w:spacing w:after="0" w:line="240" w:lineRule="auto"/>
        <w:ind w:left="720"/>
        <w:rPr>
          <w:rFonts w:ascii="Times New Roman" w:eastAsia="Times New Roman" w:hAnsi="Times New Roman" w:cs="Times New Roman"/>
          <w:color w:val="000000"/>
          <w:sz w:val="24"/>
          <w:szCs w:val="24"/>
        </w:rPr>
      </w:pPr>
      <w:r w:rsidRPr="00F112CB">
        <w:rPr>
          <w:rFonts w:ascii="Times New Roman" w:eastAsia="Times New Roman" w:hAnsi="Times New Roman" w:cs="Times New Roman"/>
          <w:color w:val="000000"/>
          <w:sz w:val="24"/>
          <w:szCs w:val="24"/>
        </w:rPr>
        <w:t>•</w:t>
      </w:r>
      <w:r w:rsidRPr="00F112CB">
        <w:rPr>
          <w:rFonts w:ascii="Times New Roman" w:eastAsia="Times New Roman" w:hAnsi="Times New Roman" w:cs="Times New Roman"/>
          <w:color w:val="000000"/>
          <w:sz w:val="24"/>
          <w:szCs w:val="24"/>
        </w:rPr>
        <w:tab/>
        <w:t xml:space="preserve">Strengths of community as evidenced by Windshield Survey </w:t>
      </w:r>
    </w:p>
    <w:p w14:paraId="156CB498" w14:textId="77777777" w:rsidR="00F112CB" w:rsidRPr="00F112CB" w:rsidRDefault="00F112CB" w:rsidP="00F112CB">
      <w:pPr>
        <w:spacing w:after="0" w:line="240" w:lineRule="auto"/>
        <w:ind w:left="720"/>
        <w:rPr>
          <w:rFonts w:ascii="Times New Roman" w:eastAsia="Times New Roman" w:hAnsi="Times New Roman" w:cs="Times New Roman"/>
          <w:color w:val="000000"/>
          <w:sz w:val="24"/>
          <w:szCs w:val="24"/>
        </w:rPr>
      </w:pPr>
      <w:r w:rsidRPr="00F112CB">
        <w:rPr>
          <w:rFonts w:ascii="Times New Roman" w:eastAsia="Times New Roman" w:hAnsi="Times New Roman" w:cs="Times New Roman"/>
          <w:color w:val="000000"/>
          <w:sz w:val="24"/>
          <w:szCs w:val="24"/>
        </w:rPr>
        <w:t>•</w:t>
      </w:r>
      <w:r w:rsidRPr="00F112CB">
        <w:rPr>
          <w:rFonts w:ascii="Times New Roman" w:eastAsia="Times New Roman" w:hAnsi="Times New Roman" w:cs="Times New Roman"/>
          <w:color w:val="000000"/>
          <w:sz w:val="24"/>
          <w:szCs w:val="24"/>
        </w:rPr>
        <w:tab/>
        <w:t>Weaknesses (gaps in service) as evidenced by Windshield Survey</w:t>
      </w:r>
    </w:p>
    <w:p w14:paraId="0658E418" w14:textId="77777777" w:rsidR="00F112CB" w:rsidRPr="00F112CB" w:rsidRDefault="00F112CB" w:rsidP="00F112CB">
      <w:pPr>
        <w:spacing w:after="0" w:line="240" w:lineRule="auto"/>
        <w:ind w:left="720"/>
        <w:rPr>
          <w:rFonts w:ascii="Times New Roman" w:eastAsia="Times New Roman" w:hAnsi="Times New Roman" w:cs="Times New Roman"/>
          <w:color w:val="000000"/>
          <w:sz w:val="24"/>
          <w:szCs w:val="24"/>
        </w:rPr>
      </w:pPr>
      <w:r w:rsidRPr="00F112CB">
        <w:rPr>
          <w:rFonts w:ascii="Times New Roman" w:eastAsia="Times New Roman" w:hAnsi="Times New Roman" w:cs="Times New Roman"/>
          <w:color w:val="000000"/>
          <w:sz w:val="24"/>
          <w:szCs w:val="24"/>
        </w:rPr>
        <w:t>•</w:t>
      </w:r>
      <w:r w:rsidRPr="00F112CB">
        <w:rPr>
          <w:rFonts w:ascii="Times New Roman" w:eastAsia="Times New Roman" w:hAnsi="Times New Roman" w:cs="Times New Roman"/>
          <w:color w:val="000000"/>
          <w:sz w:val="24"/>
          <w:szCs w:val="24"/>
        </w:rPr>
        <w:tab/>
        <w:t>1 problem based on the identified gap in community resources as an indicator of potential poor health outcomes</w:t>
      </w:r>
    </w:p>
    <w:p w14:paraId="1B331B07" w14:textId="77777777" w:rsidR="00F112CB" w:rsidRPr="00F112CB" w:rsidRDefault="00F112CB" w:rsidP="00F112CB">
      <w:pPr>
        <w:spacing w:after="0" w:line="240" w:lineRule="auto"/>
        <w:rPr>
          <w:rFonts w:ascii="Times New Roman" w:eastAsia="Times New Roman" w:hAnsi="Times New Roman" w:cs="Times New Roman"/>
          <w:color w:val="000000"/>
          <w:sz w:val="24"/>
          <w:szCs w:val="24"/>
        </w:rPr>
      </w:pPr>
      <w:r w:rsidRPr="00F112CB">
        <w:rPr>
          <w:rFonts w:ascii="Times New Roman" w:eastAsia="Times New Roman" w:hAnsi="Times New Roman" w:cs="Times New Roman"/>
          <w:color w:val="000000"/>
          <w:sz w:val="24"/>
          <w:szCs w:val="24"/>
        </w:rPr>
        <w:t xml:space="preserve">  </w:t>
      </w:r>
    </w:p>
    <w:p w14:paraId="650DDCF0" w14:textId="57A47DF6" w:rsidR="00F112CB" w:rsidRPr="00F112CB" w:rsidRDefault="00F112CB" w:rsidP="00F112CB">
      <w:pPr>
        <w:pStyle w:val="ListParagraph"/>
        <w:numPr>
          <w:ilvl w:val="0"/>
          <w:numId w:val="3"/>
        </w:numPr>
        <w:spacing w:after="0" w:line="240" w:lineRule="auto"/>
        <w:rPr>
          <w:rFonts w:ascii="Times New Roman" w:eastAsia="Times New Roman" w:hAnsi="Times New Roman" w:cs="Times New Roman"/>
          <w:color w:val="000000"/>
          <w:sz w:val="24"/>
          <w:szCs w:val="24"/>
        </w:rPr>
      </w:pPr>
      <w:r w:rsidRPr="00F112CB">
        <w:rPr>
          <w:rFonts w:ascii="Times New Roman" w:eastAsia="Times New Roman" w:hAnsi="Times New Roman" w:cs="Times New Roman"/>
          <w:color w:val="000000"/>
          <w:sz w:val="24"/>
          <w:szCs w:val="24"/>
        </w:rPr>
        <w:t>Compile all your information into the Windshield Survey Template and complete the Data Summary questions at the end. (A Table is provided in the template, but you can create your own table in the document to display your information.)</w:t>
      </w:r>
    </w:p>
    <w:p w14:paraId="5C8118A3" w14:textId="06F36DD3" w:rsidR="00F112CB" w:rsidRPr="00F112CB" w:rsidRDefault="00F112CB" w:rsidP="00F112CB">
      <w:pPr>
        <w:spacing w:after="0" w:line="240" w:lineRule="auto"/>
        <w:rPr>
          <w:rFonts w:ascii="Times New Roman" w:eastAsia="Times New Roman" w:hAnsi="Times New Roman" w:cs="Times New Roman"/>
          <w:color w:val="000000"/>
          <w:sz w:val="24"/>
          <w:szCs w:val="24"/>
        </w:rPr>
      </w:pPr>
    </w:p>
    <w:p w14:paraId="52AF73E4" w14:textId="05246499" w:rsidR="0035770D" w:rsidRPr="00F112CB" w:rsidRDefault="00284C31" w:rsidP="00F112CB">
      <w:pPr>
        <w:pStyle w:val="Heading2"/>
        <w:rPr>
          <w:rFonts w:ascii="Times New Roman" w:eastAsia="Times New Roman" w:hAnsi="Times New Roman" w:cs="Times New Roman"/>
          <w:sz w:val="24"/>
          <w:szCs w:val="24"/>
        </w:rPr>
      </w:pPr>
      <w:bookmarkStart w:id="6" w:name="_Toc89059155"/>
      <w:r w:rsidRPr="00F112CB">
        <w:rPr>
          <w:rFonts w:ascii="Times New Roman" w:eastAsia="Times New Roman" w:hAnsi="Times New Roman" w:cs="Times New Roman"/>
          <w:sz w:val="24"/>
          <w:szCs w:val="24"/>
        </w:rPr>
        <w:t>Example Of A Windshield Survey Of A Community</w:t>
      </w:r>
      <w:bookmarkEnd w:id="6"/>
    </w:p>
    <w:p w14:paraId="40F4C4F8" w14:textId="3BFDE697" w:rsidR="00F112CB" w:rsidRPr="00F112CB" w:rsidRDefault="00F112CB" w:rsidP="0035770D">
      <w:pPr>
        <w:spacing w:after="0" w:line="240" w:lineRule="auto"/>
        <w:rPr>
          <w:rFonts w:ascii="Times New Roman" w:eastAsia="Times New Roman" w:hAnsi="Times New Roman" w:cs="Times New Roman"/>
          <w:color w:val="000000"/>
          <w:sz w:val="24"/>
          <w:szCs w:val="24"/>
        </w:rPr>
      </w:pPr>
    </w:p>
    <w:p w14:paraId="1A797C28" w14:textId="77777777" w:rsidR="00F112CB" w:rsidRPr="00F112CB" w:rsidRDefault="00F112CB" w:rsidP="00F112CB">
      <w:pPr>
        <w:pStyle w:val="Heading3"/>
        <w:rPr>
          <w:rFonts w:eastAsia="Times New Roman"/>
        </w:rPr>
      </w:pPr>
      <w:bookmarkStart w:id="7" w:name="bkFirstPageTitle"/>
      <w:bookmarkStart w:id="8" w:name="_Toc89059156"/>
      <w:r w:rsidRPr="00F112CB">
        <w:rPr>
          <w:rFonts w:eastAsia="Times New Roman"/>
        </w:rPr>
        <w:t>windshield survey essay</w:t>
      </w:r>
      <w:bookmarkEnd w:id="8"/>
    </w:p>
    <w:p w14:paraId="59DE62D9" w14:textId="78B2D092" w:rsidR="00F112CB" w:rsidRPr="00F112CB" w:rsidRDefault="00F112CB" w:rsidP="00F112CB">
      <w:pPr>
        <w:pStyle w:val="APAHeader"/>
        <w:contextualSpacing/>
        <w:rPr>
          <w:szCs w:val="24"/>
        </w:rPr>
      </w:pPr>
      <w:r w:rsidRPr="00F112CB">
        <w:rPr>
          <w:szCs w:val="24"/>
        </w:rPr>
        <w:t>Windshield Survey</w:t>
      </w:r>
      <w:bookmarkEnd w:id="7"/>
      <w:r w:rsidRPr="00F112CB">
        <w:rPr>
          <w:szCs w:val="24"/>
        </w:rPr>
        <w:t xml:space="preserve"> of the Village of Kingsley</w:t>
      </w:r>
    </w:p>
    <w:p w14:paraId="438310CC" w14:textId="77777777" w:rsidR="00F112CB" w:rsidRPr="00F112CB" w:rsidRDefault="00F112CB" w:rsidP="00F112CB">
      <w:pPr>
        <w:pStyle w:val="APA"/>
        <w:ind w:firstLine="0"/>
        <w:rPr>
          <w:szCs w:val="24"/>
        </w:rPr>
      </w:pPr>
      <w:r w:rsidRPr="00F112CB">
        <w:rPr>
          <w:szCs w:val="24"/>
        </w:rPr>
        <w:tab/>
        <w:t xml:space="preserve">Public health or community nurses are very important to communities and community health. Aspects of a community are important to the community’s health and should be addressed. To begin assessing a community to find its personalized healthcare needs and goals, it is helpful to do a windshield survey. The following will include a windshield survey of the Village of Kingsley. It will highlight important areas of health that the community could work to improve and discuss the importance of a health indicator from Healthy People 2020. </w:t>
      </w:r>
    </w:p>
    <w:p w14:paraId="6141C7D2" w14:textId="77777777" w:rsidR="00F112CB" w:rsidRPr="00F112CB" w:rsidRDefault="00F112CB" w:rsidP="00F112CB">
      <w:pPr>
        <w:pStyle w:val="APA"/>
        <w:ind w:firstLine="0"/>
        <w:jc w:val="center"/>
        <w:rPr>
          <w:b/>
          <w:szCs w:val="24"/>
        </w:rPr>
      </w:pPr>
    </w:p>
    <w:p w14:paraId="16284684" w14:textId="044B8BE0" w:rsidR="00F112CB" w:rsidRPr="00F112CB" w:rsidRDefault="00F112CB" w:rsidP="00F112CB">
      <w:pPr>
        <w:pStyle w:val="APA"/>
        <w:ind w:firstLine="0"/>
        <w:jc w:val="center"/>
        <w:rPr>
          <w:b/>
          <w:szCs w:val="24"/>
        </w:rPr>
      </w:pPr>
      <w:r w:rsidRPr="00F112CB">
        <w:rPr>
          <w:b/>
          <w:szCs w:val="24"/>
        </w:rPr>
        <w:t>Community</w:t>
      </w:r>
    </w:p>
    <w:p w14:paraId="2225F8B7" w14:textId="77777777" w:rsidR="00F112CB" w:rsidRPr="00F112CB" w:rsidRDefault="00F112CB" w:rsidP="00F112CB">
      <w:pPr>
        <w:spacing w:line="480" w:lineRule="auto"/>
        <w:ind w:firstLine="720"/>
        <w:rPr>
          <w:rStyle w:val="Emphasis"/>
          <w:rFonts w:ascii="Times New Roman" w:hAnsi="Times New Roman" w:cs="Times New Roman"/>
          <w:i w:val="0"/>
          <w:iCs w:val="0"/>
          <w:sz w:val="24"/>
          <w:szCs w:val="24"/>
        </w:rPr>
      </w:pPr>
      <w:r w:rsidRPr="00F112CB">
        <w:rPr>
          <w:rStyle w:val="Emphasis"/>
          <w:rFonts w:ascii="Times New Roman" w:hAnsi="Times New Roman" w:cs="Times New Roman"/>
          <w:i w:val="0"/>
          <w:iCs w:val="0"/>
          <w:sz w:val="24"/>
          <w:szCs w:val="24"/>
        </w:rPr>
        <w:t xml:space="preserve">Community can be defined in many ways and often differs from person to person. </w:t>
      </w:r>
      <w:proofErr w:type="spellStart"/>
      <w:r w:rsidRPr="00F112CB">
        <w:rPr>
          <w:rStyle w:val="Emphasis"/>
          <w:rFonts w:ascii="Times New Roman" w:hAnsi="Times New Roman" w:cs="Times New Roman"/>
          <w:i w:val="0"/>
          <w:iCs w:val="0"/>
          <w:sz w:val="24"/>
          <w:szCs w:val="24"/>
        </w:rPr>
        <w:t>MacQueem</w:t>
      </w:r>
      <w:proofErr w:type="spellEnd"/>
      <w:r w:rsidRPr="00F112CB">
        <w:rPr>
          <w:rStyle w:val="Emphasis"/>
          <w:rFonts w:ascii="Times New Roman" w:hAnsi="Times New Roman" w:cs="Times New Roman"/>
          <w:i w:val="0"/>
          <w:iCs w:val="0"/>
          <w:sz w:val="24"/>
          <w:szCs w:val="24"/>
        </w:rPr>
        <w:t xml:space="preserve"> et. al. (2001) researched what community meant and found a definition that most people in their study agree upon. Their definition is "a group of people with diverse </w:t>
      </w:r>
      <w:r w:rsidRPr="00F112CB">
        <w:rPr>
          <w:rStyle w:val="Emphasis"/>
          <w:rFonts w:ascii="Times New Roman" w:hAnsi="Times New Roman" w:cs="Times New Roman"/>
          <w:i w:val="0"/>
          <w:iCs w:val="0"/>
          <w:sz w:val="24"/>
          <w:szCs w:val="24"/>
        </w:rPr>
        <w:lastRenderedPageBreak/>
        <w:t>characteristics who are linked by social ties, share common perspectives, and engage in joint action in geographical locations or settings" (</w:t>
      </w:r>
      <w:proofErr w:type="spellStart"/>
      <w:r w:rsidRPr="00F112CB">
        <w:rPr>
          <w:rStyle w:val="Emphasis"/>
          <w:rFonts w:ascii="Times New Roman" w:hAnsi="Times New Roman" w:cs="Times New Roman"/>
          <w:i w:val="0"/>
          <w:iCs w:val="0"/>
          <w:sz w:val="24"/>
          <w:szCs w:val="24"/>
        </w:rPr>
        <w:t>MacQueem</w:t>
      </w:r>
      <w:proofErr w:type="spellEnd"/>
      <w:r w:rsidRPr="00F112CB">
        <w:rPr>
          <w:rStyle w:val="Emphasis"/>
          <w:rFonts w:ascii="Times New Roman" w:hAnsi="Times New Roman" w:cs="Times New Roman"/>
          <w:i w:val="0"/>
          <w:iCs w:val="0"/>
          <w:sz w:val="24"/>
          <w:szCs w:val="24"/>
        </w:rPr>
        <w:t xml:space="preserve"> et. al., 2001, p. 1929). Within this definition there are five elements to help define community; locus (sense of place), sharing (common ideas and interests), joint action (cohesion and identity), social ties (relationships), and diversity (different interactions) (</w:t>
      </w:r>
      <w:proofErr w:type="spellStart"/>
      <w:r w:rsidRPr="00F112CB">
        <w:rPr>
          <w:rStyle w:val="Emphasis"/>
          <w:rFonts w:ascii="Times New Roman" w:hAnsi="Times New Roman" w:cs="Times New Roman"/>
          <w:i w:val="0"/>
          <w:iCs w:val="0"/>
          <w:sz w:val="24"/>
          <w:szCs w:val="24"/>
        </w:rPr>
        <w:t>MacQueem</w:t>
      </w:r>
      <w:proofErr w:type="spellEnd"/>
      <w:r w:rsidRPr="00F112CB">
        <w:rPr>
          <w:rStyle w:val="Emphasis"/>
          <w:rFonts w:ascii="Times New Roman" w:hAnsi="Times New Roman" w:cs="Times New Roman"/>
          <w:i w:val="0"/>
          <w:iCs w:val="0"/>
          <w:sz w:val="24"/>
          <w:szCs w:val="24"/>
        </w:rPr>
        <w:t>, 2001). A community has a shared sense of togetherness and belonging. Members can rely on each other, use individual strengths, work together and thus make a stronger whole.</w:t>
      </w:r>
    </w:p>
    <w:p w14:paraId="25C35841" w14:textId="77777777" w:rsidR="00F112CB" w:rsidRPr="00F112CB" w:rsidRDefault="00F112CB" w:rsidP="00F112CB">
      <w:pPr>
        <w:spacing w:line="480" w:lineRule="auto"/>
        <w:jc w:val="center"/>
        <w:rPr>
          <w:rFonts w:ascii="Times New Roman" w:hAnsi="Times New Roman" w:cs="Times New Roman"/>
          <w:sz w:val="24"/>
          <w:szCs w:val="24"/>
        </w:rPr>
      </w:pPr>
      <w:r w:rsidRPr="00F112CB">
        <w:rPr>
          <w:rFonts w:ascii="Times New Roman" w:hAnsi="Times New Roman" w:cs="Times New Roman"/>
          <w:b/>
          <w:sz w:val="24"/>
          <w:szCs w:val="24"/>
        </w:rPr>
        <w:t>Community Health</w:t>
      </w:r>
    </w:p>
    <w:p w14:paraId="521D6BEF" w14:textId="77777777" w:rsidR="00F112CB" w:rsidRPr="00F112CB" w:rsidRDefault="00F112CB" w:rsidP="00F112CB">
      <w:pPr>
        <w:spacing w:line="480" w:lineRule="auto"/>
        <w:ind w:firstLine="720"/>
        <w:rPr>
          <w:rStyle w:val="Emphasis"/>
          <w:rFonts w:ascii="Times New Roman" w:hAnsi="Times New Roman" w:cs="Times New Roman"/>
          <w:i w:val="0"/>
          <w:iCs w:val="0"/>
          <w:sz w:val="24"/>
          <w:szCs w:val="24"/>
        </w:rPr>
      </w:pPr>
      <w:r w:rsidRPr="00F112CB">
        <w:rPr>
          <w:rStyle w:val="Emphasis"/>
          <w:rFonts w:ascii="Times New Roman" w:hAnsi="Times New Roman" w:cs="Times New Roman"/>
          <w:i w:val="0"/>
          <w:iCs w:val="0"/>
          <w:sz w:val="24"/>
          <w:szCs w:val="24"/>
        </w:rPr>
        <w:t>When looking at community health one must first look back to the definition of community. People work together to form a community. Therefore, the health of the community relies on all members of that community. It looks at the bigger picture of health, not on the individual level, but on the group level. Community health relies on how well the community works together. For instance, if all members of the community receive their vaccinations, certain diseases will be prevented. By relying on the strengths of the community, the bigger picture can be seen and community health can improve (</w:t>
      </w:r>
      <w:proofErr w:type="spellStart"/>
      <w:r w:rsidRPr="00F112CB">
        <w:rPr>
          <w:rStyle w:val="Emphasis"/>
          <w:rFonts w:ascii="Times New Roman" w:hAnsi="Times New Roman" w:cs="Times New Roman"/>
          <w:i w:val="0"/>
          <w:iCs w:val="0"/>
          <w:sz w:val="24"/>
          <w:szCs w:val="24"/>
        </w:rPr>
        <w:t>MacQueem</w:t>
      </w:r>
      <w:proofErr w:type="spellEnd"/>
      <w:r w:rsidRPr="00F112CB">
        <w:rPr>
          <w:rStyle w:val="Emphasis"/>
          <w:rFonts w:ascii="Times New Roman" w:hAnsi="Times New Roman" w:cs="Times New Roman"/>
          <w:i w:val="0"/>
          <w:iCs w:val="0"/>
          <w:sz w:val="24"/>
          <w:szCs w:val="24"/>
        </w:rPr>
        <w:t>, 2001).</w:t>
      </w:r>
    </w:p>
    <w:p w14:paraId="4DC2A41D" w14:textId="77777777" w:rsidR="00F112CB" w:rsidRPr="00F112CB" w:rsidRDefault="00F112CB" w:rsidP="00F112CB">
      <w:pPr>
        <w:spacing w:line="480" w:lineRule="auto"/>
        <w:jc w:val="center"/>
        <w:rPr>
          <w:rFonts w:ascii="Times New Roman" w:hAnsi="Times New Roman" w:cs="Times New Roman"/>
          <w:sz w:val="24"/>
          <w:szCs w:val="24"/>
        </w:rPr>
      </w:pPr>
      <w:r w:rsidRPr="00F112CB">
        <w:rPr>
          <w:rFonts w:ascii="Times New Roman" w:hAnsi="Times New Roman" w:cs="Times New Roman"/>
          <w:b/>
          <w:sz w:val="24"/>
          <w:szCs w:val="24"/>
        </w:rPr>
        <w:t>Community as Client</w:t>
      </w:r>
    </w:p>
    <w:p w14:paraId="3F1EC2C7" w14:textId="77777777" w:rsidR="00F112CB" w:rsidRPr="00F112CB" w:rsidRDefault="00F112CB" w:rsidP="00F112CB">
      <w:pPr>
        <w:pStyle w:val="APA"/>
        <w:ind w:firstLine="0"/>
        <w:rPr>
          <w:szCs w:val="24"/>
        </w:rPr>
      </w:pPr>
      <w:r w:rsidRPr="00F112CB">
        <w:rPr>
          <w:b/>
          <w:szCs w:val="24"/>
        </w:rPr>
        <w:tab/>
      </w:r>
      <w:r w:rsidRPr="00F112CB">
        <w:rPr>
          <w:szCs w:val="24"/>
        </w:rPr>
        <w:t xml:space="preserve">While community health nurses work to improve the health of communities, they must first take into account the dynamics and resources of the community. The community is essentially the nurse’s client and therefore needs to be a part of the team in which decisions are made and a plan is put into place. All parties must be respected and the nurse needs to make use of all resources and strengths the community already has in place. When putting together a health </w:t>
      </w:r>
      <w:r w:rsidRPr="00F112CB">
        <w:rPr>
          <w:szCs w:val="24"/>
        </w:rPr>
        <w:lastRenderedPageBreak/>
        <w:t>plan it is important to involve the client at equal levels, which in this case is an entire community structure (Harkness &amp; DeMarco, 2012).</w:t>
      </w:r>
    </w:p>
    <w:p w14:paraId="1A2328C2" w14:textId="77777777" w:rsidR="00F112CB" w:rsidRPr="00F112CB" w:rsidRDefault="00F112CB" w:rsidP="00F112CB">
      <w:pPr>
        <w:pStyle w:val="APA"/>
        <w:ind w:firstLine="0"/>
        <w:jc w:val="center"/>
        <w:rPr>
          <w:b/>
          <w:szCs w:val="24"/>
        </w:rPr>
      </w:pPr>
      <w:r w:rsidRPr="00F112CB">
        <w:rPr>
          <w:b/>
          <w:szCs w:val="24"/>
        </w:rPr>
        <w:t>Healthy People 2020 Leading Health Indicator</w:t>
      </w:r>
    </w:p>
    <w:p w14:paraId="51DF537F" w14:textId="77777777" w:rsidR="00F112CB" w:rsidRPr="00F112CB" w:rsidRDefault="00F112CB" w:rsidP="00F112CB">
      <w:pPr>
        <w:pStyle w:val="APA"/>
        <w:ind w:firstLine="0"/>
        <w:rPr>
          <w:szCs w:val="24"/>
        </w:rPr>
      </w:pPr>
      <w:r w:rsidRPr="00F112CB">
        <w:rPr>
          <w:szCs w:val="24"/>
        </w:rPr>
        <w:tab/>
        <w:t>One very important health indicator from Healthy People 2020 is nutritional status, physical activity and obesity. One goal for this section is to increase the expanse of adults who accomplish the recommended amount of aerobic activity and muscle strengthening activity. The goal for 2020 is for 20% of adults to meet the goal set. Community health nurses can help with this goal by being a role model. Nurses can participate in activities in the community, volunteer at exercise events, and host programs to increase activity in the community (U.S. Department of Health and Human Services, 2013).</w:t>
      </w:r>
    </w:p>
    <w:p w14:paraId="7F9311BD" w14:textId="77777777" w:rsidR="00F112CB" w:rsidRPr="00F112CB" w:rsidRDefault="00F112CB" w:rsidP="00F112CB">
      <w:pPr>
        <w:pStyle w:val="APA"/>
        <w:ind w:firstLine="0"/>
        <w:jc w:val="center"/>
        <w:rPr>
          <w:b/>
          <w:szCs w:val="24"/>
        </w:rPr>
      </w:pPr>
      <w:r w:rsidRPr="00F112CB">
        <w:rPr>
          <w:b/>
          <w:szCs w:val="24"/>
        </w:rPr>
        <w:t>Health Risks for the Village of Kingsley</w:t>
      </w:r>
    </w:p>
    <w:p w14:paraId="481C815C" w14:textId="77777777" w:rsidR="00F112CB" w:rsidRPr="00F112CB" w:rsidRDefault="00F112CB" w:rsidP="00F112CB">
      <w:pPr>
        <w:pStyle w:val="APA"/>
        <w:ind w:firstLine="0"/>
        <w:rPr>
          <w:szCs w:val="24"/>
        </w:rPr>
      </w:pPr>
      <w:r w:rsidRPr="00F112CB">
        <w:rPr>
          <w:b/>
          <w:szCs w:val="24"/>
        </w:rPr>
        <w:tab/>
      </w:r>
      <w:r w:rsidRPr="00F112CB">
        <w:rPr>
          <w:szCs w:val="24"/>
        </w:rPr>
        <w:t xml:space="preserve">Four main health risks were determined after completing the windshield survey of the community of Kingsley (Appendix A). The first risk the community needs to realize is the transportation to health facilities. Most doctor offices are in a town which is twenty miles away. This is also where the nearest hospital is located. The second risk is the percentage of the population living in poverty or in the lower class of society. Many individuals and families in Kingsley have little means to provide healthcare and dental care for themselves and their families. This will increase the risk of chronic health conditions, poor nutritional status, and overall poor health. The third risk is the rate of obesity. Although this nurse has not seen any statistics on the Village of Kingsley, there were many overweight and obese individuals seen in the community while doing the windshield survey. Obesity increases the risk of numerous other chronic conditions, healthcare problems and costs. Finally, the fourth risk is the lack of nearby emergency services. There is no police station or hospital within twenty miles of the Village. </w:t>
      </w:r>
      <w:r w:rsidRPr="00F112CB">
        <w:rPr>
          <w:szCs w:val="24"/>
        </w:rPr>
        <w:lastRenderedPageBreak/>
        <w:t>This poses a vast risk for emergency situations, specifically. Although there is a volunteer fire department and ambulance, it often will take a lengthy period of time to get emergency vehicles out to houses in need. These are all areas the community nurse and community could make a health plan for and focus on for future health improvements.</w:t>
      </w:r>
    </w:p>
    <w:p w14:paraId="089B9073" w14:textId="77777777" w:rsidR="00F112CB" w:rsidRPr="00F112CB" w:rsidRDefault="00F112CB" w:rsidP="00F112CB">
      <w:pPr>
        <w:pStyle w:val="APA"/>
        <w:ind w:firstLine="0"/>
        <w:jc w:val="center"/>
        <w:rPr>
          <w:b/>
          <w:szCs w:val="24"/>
        </w:rPr>
      </w:pPr>
      <w:r w:rsidRPr="00F112CB">
        <w:rPr>
          <w:b/>
          <w:szCs w:val="24"/>
        </w:rPr>
        <w:t>Conclusion</w:t>
      </w:r>
    </w:p>
    <w:p w14:paraId="53014014" w14:textId="77777777" w:rsidR="00F112CB" w:rsidRPr="00F112CB" w:rsidRDefault="00F112CB" w:rsidP="00F112CB">
      <w:pPr>
        <w:pStyle w:val="APA"/>
        <w:rPr>
          <w:szCs w:val="24"/>
        </w:rPr>
      </w:pPr>
      <w:r w:rsidRPr="00F112CB">
        <w:rPr>
          <w:szCs w:val="24"/>
        </w:rPr>
        <w:t xml:space="preserve"> Individuals often identify themselves as being a part of a community. The Village of Kingsley has a respectable sense of community. Individuals value the community and everyone works together to keep the community clean, safe, and a place where people would like to live. The school system is outstanding, many resources are nearby, people are involved in organizations, and the community has a sense of pride. These things help with the general health of the community, which is doing well. Overall, there are some areas the community can work on with relation to health. Even though the Village of Kingsley is on the right path, the community health nurse can help adapt a plan for these areas.</w:t>
      </w:r>
    </w:p>
    <w:p w14:paraId="720410DC" w14:textId="77777777" w:rsidR="00F112CB" w:rsidRPr="00F112CB" w:rsidRDefault="00F112CB" w:rsidP="00F112CB">
      <w:pPr>
        <w:rPr>
          <w:rFonts w:ascii="Times New Roman" w:hAnsi="Times New Roman" w:cs="Times New Roman"/>
          <w:sz w:val="24"/>
          <w:szCs w:val="24"/>
        </w:rPr>
      </w:pPr>
      <w:bookmarkStart w:id="9" w:name="bkReference"/>
    </w:p>
    <w:p w14:paraId="2107C0B5" w14:textId="77777777" w:rsidR="00F112CB" w:rsidRPr="00F112CB" w:rsidRDefault="00F112CB" w:rsidP="00F112CB">
      <w:pPr>
        <w:rPr>
          <w:rFonts w:ascii="Times New Roman" w:hAnsi="Times New Roman" w:cs="Times New Roman"/>
          <w:sz w:val="24"/>
          <w:szCs w:val="24"/>
        </w:rPr>
      </w:pPr>
    </w:p>
    <w:p w14:paraId="4178B21A" w14:textId="77777777" w:rsidR="00F112CB" w:rsidRPr="00F112CB" w:rsidRDefault="00F112CB" w:rsidP="00F112CB">
      <w:pPr>
        <w:pStyle w:val="APAHeader"/>
        <w:rPr>
          <w:szCs w:val="24"/>
        </w:rPr>
      </w:pPr>
      <w:r w:rsidRPr="00F112CB">
        <w:rPr>
          <w:szCs w:val="24"/>
        </w:rPr>
        <w:t>References</w:t>
      </w:r>
      <w:bookmarkEnd w:id="9"/>
    </w:p>
    <w:p w14:paraId="4E555AD3" w14:textId="77777777" w:rsidR="00F112CB" w:rsidRPr="00F112CB" w:rsidRDefault="00F112CB" w:rsidP="00F112CB">
      <w:pPr>
        <w:spacing w:line="480" w:lineRule="auto"/>
        <w:ind w:left="720" w:hanging="720"/>
        <w:rPr>
          <w:rFonts w:ascii="Times New Roman" w:hAnsi="Times New Roman" w:cs="Times New Roman"/>
          <w:sz w:val="24"/>
          <w:szCs w:val="24"/>
        </w:rPr>
      </w:pPr>
      <w:r w:rsidRPr="00F112CB">
        <w:rPr>
          <w:rFonts w:ascii="Times New Roman" w:hAnsi="Times New Roman" w:cs="Times New Roman"/>
          <w:sz w:val="24"/>
          <w:szCs w:val="24"/>
        </w:rPr>
        <w:t>Grand Traverse County. (2014). GIS interactive mapping. Retrieved from: http://gis.co.grand-traverse.mi.us/gis/</w:t>
      </w:r>
    </w:p>
    <w:p w14:paraId="3B8A2027" w14:textId="77777777" w:rsidR="00F112CB" w:rsidRPr="00F112CB" w:rsidRDefault="00F112CB" w:rsidP="00F112CB">
      <w:pPr>
        <w:spacing w:line="480" w:lineRule="auto"/>
        <w:ind w:left="720" w:hanging="720"/>
        <w:rPr>
          <w:rFonts w:ascii="Times New Roman" w:hAnsi="Times New Roman" w:cs="Times New Roman"/>
          <w:sz w:val="24"/>
          <w:szCs w:val="24"/>
        </w:rPr>
      </w:pPr>
      <w:r w:rsidRPr="00F112CB">
        <w:rPr>
          <w:rFonts w:ascii="Times New Roman" w:hAnsi="Times New Roman" w:cs="Times New Roman"/>
          <w:color w:val="111111"/>
          <w:sz w:val="24"/>
          <w:szCs w:val="24"/>
        </w:rPr>
        <w:t>Harkness, G.A., &amp; DeMarco, R.F. (2012). Community and public health nursing practice: Evidence for practice. Philadelphia, PA: Wolters Kluwer/Lippincott.</w:t>
      </w:r>
    </w:p>
    <w:p w14:paraId="3D00474B" w14:textId="77777777" w:rsidR="00F112CB" w:rsidRPr="00F112CB" w:rsidRDefault="00F112CB" w:rsidP="00F112CB">
      <w:pPr>
        <w:spacing w:line="480" w:lineRule="auto"/>
        <w:ind w:left="720" w:hanging="720"/>
        <w:rPr>
          <w:rStyle w:val="Emphasis"/>
          <w:rFonts w:ascii="Times New Roman" w:hAnsi="Times New Roman" w:cs="Times New Roman"/>
          <w:i w:val="0"/>
          <w:iCs w:val="0"/>
          <w:sz w:val="24"/>
          <w:szCs w:val="24"/>
        </w:rPr>
      </w:pPr>
      <w:proofErr w:type="spellStart"/>
      <w:r w:rsidRPr="00F112CB">
        <w:rPr>
          <w:rStyle w:val="Emphasis"/>
          <w:rFonts w:ascii="Times New Roman" w:hAnsi="Times New Roman" w:cs="Times New Roman"/>
          <w:i w:val="0"/>
          <w:iCs w:val="0"/>
          <w:sz w:val="24"/>
          <w:szCs w:val="24"/>
        </w:rPr>
        <w:t>MacQueem</w:t>
      </w:r>
      <w:proofErr w:type="spellEnd"/>
      <w:r w:rsidRPr="00F112CB">
        <w:rPr>
          <w:rStyle w:val="Emphasis"/>
          <w:rFonts w:ascii="Times New Roman" w:hAnsi="Times New Roman" w:cs="Times New Roman"/>
          <w:i w:val="0"/>
          <w:iCs w:val="0"/>
          <w:sz w:val="24"/>
          <w:szCs w:val="24"/>
        </w:rPr>
        <w:t xml:space="preserve">, K.M., McLellan, E., Metzger, D.S., </w:t>
      </w:r>
      <w:proofErr w:type="spellStart"/>
      <w:r w:rsidRPr="00F112CB">
        <w:rPr>
          <w:rStyle w:val="Emphasis"/>
          <w:rFonts w:ascii="Times New Roman" w:hAnsi="Times New Roman" w:cs="Times New Roman"/>
          <w:i w:val="0"/>
          <w:iCs w:val="0"/>
          <w:sz w:val="24"/>
          <w:szCs w:val="24"/>
        </w:rPr>
        <w:t>Kegeles</w:t>
      </w:r>
      <w:proofErr w:type="spellEnd"/>
      <w:r w:rsidRPr="00F112CB">
        <w:rPr>
          <w:rStyle w:val="Emphasis"/>
          <w:rFonts w:ascii="Times New Roman" w:hAnsi="Times New Roman" w:cs="Times New Roman"/>
          <w:i w:val="0"/>
          <w:iCs w:val="0"/>
          <w:sz w:val="24"/>
          <w:szCs w:val="24"/>
        </w:rPr>
        <w:t>, S., Strauss, R.P., Scotti, R., Blanchard, L., &amp; Trotter, R.T. (2001). What is community? An evidence-based definition for participatory public health. American Journal of Public Health. 91(12): 1929–1938.</w:t>
      </w:r>
    </w:p>
    <w:p w14:paraId="4EBBDAE4" w14:textId="77777777" w:rsidR="00F112CB" w:rsidRPr="00F112CB" w:rsidRDefault="00F112CB" w:rsidP="00F112CB">
      <w:pPr>
        <w:spacing w:line="480" w:lineRule="auto"/>
        <w:ind w:left="720" w:hanging="720"/>
        <w:rPr>
          <w:rStyle w:val="Emphasis"/>
          <w:rFonts w:ascii="Times New Roman" w:hAnsi="Times New Roman" w:cs="Times New Roman"/>
          <w:i w:val="0"/>
          <w:iCs w:val="0"/>
          <w:sz w:val="24"/>
          <w:szCs w:val="24"/>
        </w:rPr>
      </w:pPr>
      <w:r w:rsidRPr="00F112CB">
        <w:rPr>
          <w:rFonts w:ascii="Times New Roman" w:hAnsi="Times New Roman" w:cs="Times New Roman"/>
          <w:color w:val="111111"/>
          <w:sz w:val="24"/>
          <w:szCs w:val="24"/>
        </w:rPr>
        <w:lastRenderedPageBreak/>
        <w:t>U.S. Department of Health and Human Services. (2013). Healthy people 2020: Leading health indicators. Retrieved from: http://www.healthypeople.gov/2020/LHI/infographicGallery.aspx</w:t>
      </w:r>
    </w:p>
    <w:p w14:paraId="17C94415" w14:textId="77777777" w:rsidR="00F112CB" w:rsidRPr="00F112CB" w:rsidRDefault="00F112CB" w:rsidP="00F112CB">
      <w:pPr>
        <w:ind w:left="720" w:hanging="720"/>
        <w:rPr>
          <w:rStyle w:val="Emphasis"/>
          <w:rFonts w:ascii="Times New Roman" w:hAnsi="Times New Roman" w:cs="Times New Roman"/>
          <w:i w:val="0"/>
          <w:iCs w:val="0"/>
          <w:sz w:val="24"/>
          <w:szCs w:val="24"/>
        </w:rPr>
      </w:pPr>
    </w:p>
    <w:p w14:paraId="1F4598A5" w14:textId="77777777" w:rsidR="00F112CB" w:rsidRPr="00F112CB" w:rsidRDefault="00F112CB" w:rsidP="00F112CB">
      <w:pPr>
        <w:spacing w:line="480" w:lineRule="auto"/>
        <w:ind w:left="720" w:hanging="720"/>
        <w:rPr>
          <w:rFonts w:ascii="Times New Roman" w:hAnsi="Times New Roman" w:cs="Times New Roman"/>
          <w:sz w:val="24"/>
          <w:szCs w:val="24"/>
        </w:rPr>
      </w:pPr>
    </w:p>
    <w:p w14:paraId="4BFDC290" w14:textId="77777777" w:rsidR="00F112CB" w:rsidRPr="00F112CB" w:rsidRDefault="00F112CB" w:rsidP="00F112CB">
      <w:pPr>
        <w:spacing w:line="480" w:lineRule="auto"/>
        <w:rPr>
          <w:rFonts w:ascii="Times New Roman" w:hAnsi="Times New Roman" w:cs="Times New Roman"/>
          <w:sz w:val="24"/>
          <w:szCs w:val="24"/>
        </w:rPr>
      </w:pPr>
      <w:r w:rsidRPr="00F112CB">
        <w:rPr>
          <w:rFonts w:ascii="Times New Roman" w:hAnsi="Times New Roman" w:cs="Times New Roman"/>
          <w:sz w:val="24"/>
          <w:szCs w:val="24"/>
        </w:rPr>
        <w:br w:type="page"/>
      </w:r>
    </w:p>
    <w:p w14:paraId="611DF93C" w14:textId="77777777" w:rsidR="00F112CB" w:rsidRPr="00F112CB" w:rsidRDefault="00F112CB" w:rsidP="00F112CB">
      <w:pPr>
        <w:spacing w:line="480" w:lineRule="auto"/>
        <w:jc w:val="center"/>
        <w:rPr>
          <w:rFonts w:ascii="Times New Roman" w:hAnsi="Times New Roman" w:cs="Times New Roman"/>
          <w:sz w:val="24"/>
          <w:szCs w:val="24"/>
        </w:rPr>
      </w:pPr>
      <w:r w:rsidRPr="00F112CB">
        <w:rPr>
          <w:rFonts w:ascii="Times New Roman" w:hAnsi="Times New Roman" w:cs="Times New Roman"/>
          <w:sz w:val="24"/>
          <w:szCs w:val="24"/>
        </w:rPr>
        <w:lastRenderedPageBreak/>
        <w:t>Appendix A</w:t>
      </w:r>
    </w:p>
    <w:p w14:paraId="55EF545A" w14:textId="417F05BE" w:rsidR="00F112CB" w:rsidRPr="00F112CB" w:rsidRDefault="00F112CB" w:rsidP="00F112CB">
      <w:pPr>
        <w:pStyle w:val="Heading3"/>
      </w:pPr>
      <w:bookmarkStart w:id="10" w:name="_Toc89059157"/>
      <w:r w:rsidRPr="00F112CB">
        <w:t>Windshield Survey</w:t>
      </w:r>
      <w:r>
        <w:t xml:space="preserve"> Tool</w:t>
      </w:r>
      <w:bookmarkEnd w:id="10"/>
      <w:r>
        <w:t xml:space="preserv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00"/>
        <w:gridCol w:w="3000"/>
        <w:gridCol w:w="3000"/>
      </w:tblGrid>
      <w:tr w:rsidR="00F112CB" w:rsidRPr="00F112CB" w14:paraId="283132BD" w14:textId="77777777" w:rsidTr="007454AD">
        <w:tc>
          <w:tcPr>
            <w:tcW w:w="3000" w:type="dxa"/>
            <w:tcBorders>
              <w:top w:val="single" w:sz="4" w:space="0" w:color="000000"/>
              <w:left w:val="single" w:sz="4" w:space="0" w:color="000000"/>
              <w:bottom w:val="single" w:sz="4" w:space="0" w:color="000000"/>
              <w:right w:val="single" w:sz="4" w:space="0" w:color="000000"/>
            </w:tcBorders>
            <w:hideMark/>
          </w:tcPr>
          <w:p w14:paraId="5983ED91" w14:textId="77777777" w:rsidR="00F112CB" w:rsidRPr="00F112CB" w:rsidRDefault="00F112CB" w:rsidP="007454AD">
            <w:pPr>
              <w:rPr>
                <w:rFonts w:ascii="Times New Roman" w:hAnsi="Times New Roman" w:cs="Times New Roman"/>
                <w:b/>
                <w:sz w:val="24"/>
                <w:szCs w:val="24"/>
              </w:rPr>
            </w:pPr>
            <w:r w:rsidRPr="00F112CB">
              <w:rPr>
                <w:rFonts w:ascii="Times New Roman" w:hAnsi="Times New Roman" w:cs="Times New Roman"/>
                <w:b/>
                <w:sz w:val="24"/>
                <w:szCs w:val="24"/>
              </w:rPr>
              <w:t>Housing and zoning</w:t>
            </w:r>
          </w:p>
          <w:p w14:paraId="353DAA98" w14:textId="77777777" w:rsidR="00F112CB" w:rsidRPr="00F112CB" w:rsidRDefault="00F112CB" w:rsidP="007454AD">
            <w:pPr>
              <w:rPr>
                <w:rFonts w:ascii="Times New Roman" w:hAnsi="Times New Roman" w:cs="Times New Roman"/>
                <w:sz w:val="24"/>
                <w:szCs w:val="24"/>
              </w:rPr>
            </w:pPr>
            <w:r w:rsidRPr="00F112CB">
              <w:rPr>
                <w:rFonts w:ascii="Times New Roman" w:hAnsi="Times New Roman" w:cs="Times New Roman"/>
                <w:sz w:val="24"/>
                <w:szCs w:val="24"/>
              </w:rPr>
              <w:t xml:space="preserve">The neighborhood consists of </w:t>
            </w:r>
            <w:proofErr w:type="gramStart"/>
            <w:r w:rsidRPr="00F112CB">
              <w:rPr>
                <w:rFonts w:ascii="Times New Roman" w:hAnsi="Times New Roman" w:cs="Times New Roman"/>
                <w:sz w:val="24"/>
                <w:szCs w:val="24"/>
              </w:rPr>
              <w:t>60-100 year old</w:t>
            </w:r>
            <w:proofErr w:type="gramEnd"/>
            <w:r w:rsidRPr="00F112CB">
              <w:rPr>
                <w:rFonts w:ascii="Times New Roman" w:hAnsi="Times New Roman" w:cs="Times New Roman"/>
                <w:sz w:val="24"/>
                <w:szCs w:val="24"/>
              </w:rPr>
              <w:t>, wood built, ranch style, detached, single family houses. There is space in the front and back of the houses. Houses are in good condition, well kept on the east side while some houses are in disrepair on the west side. Modern plumbing is in place with city water and sanitary systems. Natural gas is available for heat and most homes do not have air conditioning.</w:t>
            </w:r>
          </w:p>
          <w:p w14:paraId="19C657AC" w14:textId="77777777" w:rsidR="00F112CB" w:rsidRPr="00F112CB" w:rsidRDefault="00F112CB" w:rsidP="007454AD">
            <w:pPr>
              <w:rPr>
                <w:rFonts w:ascii="Times New Roman" w:hAnsi="Times New Roman" w:cs="Times New Roman"/>
                <w:sz w:val="24"/>
                <w:szCs w:val="24"/>
              </w:rPr>
            </w:pPr>
          </w:p>
        </w:tc>
        <w:tc>
          <w:tcPr>
            <w:tcW w:w="3000" w:type="dxa"/>
            <w:tcBorders>
              <w:top w:val="single" w:sz="4" w:space="0" w:color="000000"/>
              <w:left w:val="single" w:sz="4" w:space="0" w:color="000000"/>
              <w:bottom w:val="single" w:sz="4" w:space="0" w:color="000000"/>
              <w:right w:val="single" w:sz="4" w:space="0" w:color="000000"/>
            </w:tcBorders>
            <w:hideMark/>
          </w:tcPr>
          <w:p w14:paraId="691E1BC7" w14:textId="77777777" w:rsidR="00F112CB" w:rsidRPr="00F112CB" w:rsidRDefault="00F112CB" w:rsidP="007454AD">
            <w:pPr>
              <w:rPr>
                <w:rFonts w:ascii="Times New Roman" w:hAnsi="Times New Roman" w:cs="Times New Roman"/>
                <w:b/>
                <w:sz w:val="24"/>
                <w:szCs w:val="24"/>
              </w:rPr>
            </w:pPr>
            <w:r w:rsidRPr="00F112CB">
              <w:rPr>
                <w:rFonts w:ascii="Times New Roman" w:hAnsi="Times New Roman" w:cs="Times New Roman"/>
                <w:b/>
                <w:sz w:val="24"/>
                <w:szCs w:val="24"/>
              </w:rPr>
              <w:t>Transportation</w:t>
            </w:r>
          </w:p>
          <w:p w14:paraId="431C8745" w14:textId="77777777" w:rsidR="00F112CB" w:rsidRPr="00F112CB" w:rsidRDefault="00F112CB" w:rsidP="007454AD">
            <w:pPr>
              <w:rPr>
                <w:rFonts w:ascii="Times New Roman" w:hAnsi="Times New Roman" w:cs="Times New Roman"/>
                <w:sz w:val="24"/>
                <w:szCs w:val="24"/>
              </w:rPr>
            </w:pPr>
            <w:r w:rsidRPr="00F112CB">
              <w:rPr>
                <w:rFonts w:ascii="Times New Roman" w:hAnsi="Times New Roman" w:cs="Times New Roman"/>
                <w:sz w:val="24"/>
                <w:szCs w:val="24"/>
              </w:rPr>
              <w:t xml:space="preserve">Most people in the neighborhood walk, ride bikes or drive cars and trucks.   There is a sidewalk that lines the main street.   A major highway moves through the center of the village. Many residents work in a bigger nearby city and thus use cars and trucks to travel to work. Public buses are available twice a day when called ahead of time. It would be hard to live in this area without owning good transportation. </w:t>
            </w:r>
          </w:p>
          <w:p w14:paraId="387E4413" w14:textId="77777777" w:rsidR="00F112CB" w:rsidRPr="00F112CB" w:rsidRDefault="00F112CB" w:rsidP="007454AD">
            <w:pPr>
              <w:rPr>
                <w:rFonts w:ascii="Times New Roman" w:hAnsi="Times New Roman" w:cs="Times New Roman"/>
                <w:sz w:val="24"/>
                <w:szCs w:val="24"/>
              </w:rPr>
            </w:pPr>
          </w:p>
          <w:p w14:paraId="5F0656DB" w14:textId="77777777" w:rsidR="00F112CB" w:rsidRPr="00F112CB" w:rsidRDefault="00F112CB" w:rsidP="007454AD">
            <w:pPr>
              <w:rPr>
                <w:rFonts w:ascii="Times New Roman" w:hAnsi="Times New Roman" w:cs="Times New Roman"/>
                <w:sz w:val="24"/>
                <w:szCs w:val="24"/>
              </w:rPr>
            </w:pPr>
          </w:p>
        </w:tc>
        <w:tc>
          <w:tcPr>
            <w:tcW w:w="3000" w:type="dxa"/>
            <w:tcBorders>
              <w:top w:val="single" w:sz="4" w:space="0" w:color="000000"/>
              <w:left w:val="single" w:sz="4" w:space="0" w:color="000000"/>
              <w:bottom w:val="single" w:sz="4" w:space="0" w:color="000000"/>
              <w:right w:val="single" w:sz="4" w:space="0" w:color="000000"/>
            </w:tcBorders>
          </w:tcPr>
          <w:p w14:paraId="113EF41E" w14:textId="77777777" w:rsidR="00F112CB" w:rsidRPr="00F112CB" w:rsidRDefault="00F112CB" w:rsidP="007454AD">
            <w:pPr>
              <w:rPr>
                <w:rFonts w:ascii="Times New Roman" w:hAnsi="Times New Roman" w:cs="Times New Roman"/>
                <w:b/>
                <w:sz w:val="24"/>
                <w:szCs w:val="24"/>
              </w:rPr>
            </w:pPr>
            <w:r w:rsidRPr="00F112CB">
              <w:rPr>
                <w:rFonts w:ascii="Times New Roman" w:hAnsi="Times New Roman" w:cs="Times New Roman"/>
                <w:b/>
                <w:sz w:val="24"/>
                <w:szCs w:val="24"/>
              </w:rPr>
              <w:t>Race and ethnicity</w:t>
            </w:r>
          </w:p>
          <w:p w14:paraId="3727CD3C" w14:textId="77777777" w:rsidR="00F112CB" w:rsidRPr="00F112CB" w:rsidRDefault="00F112CB" w:rsidP="007454AD">
            <w:pPr>
              <w:rPr>
                <w:rFonts w:ascii="Times New Roman" w:hAnsi="Times New Roman" w:cs="Times New Roman"/>
                <w:sz w:val="24"/>
                <w:szCs w:val="24"/>
              </w:rPr>
            </w:pPr>
            <w:r w:rsidRPr="00F112CB">
              <w:rPr>
                <w:rFonts w:ascii="Times New Roman" w:hAnsi="Times New Roman" w:cs="Times New Roman"/>
                <w:sz w:val="24"/>
                <w:szCs w:val="24"/>
              </w:rPr>
              <w:t xml:space="preserve">The majority of the neighborhood is of the Caucasian race. An African American family runs the gym. A few families of Hispanic decent are in the neighborhood as well, but all speak English fluently. There are no other indices of ethnicity in the neighborhood. </w:t>
            </w:r>
          </w:p>
          <w:p w14:paraId="0CF94254" w14:textId="77777777" w:rsidR="00F112CB" w:rsidRPr="00F112CB" w:rsidRDefault="00F112CB" w:rsidP="007454AD">
            <w:pPr>
              <w:rPr>
                <w:rFonts w:ascii="Times New Roman" w:hAnsi="Times New Roman" w:cs="Times New Roman"/>
                <w:sz w:val="24"/>
                <w:szCs w:val="24"/>
              </w:rPr>
            </w:pPr>
          </w:p>
          <w:p w14:paraId="51724796" w14:textId="77777777" w:rsidR="00F112CB" w:rsidRPr="00F112CB" w:rsidRDefault="00F112CB" w:rsidP="007454AD">
            <w:pPr>
              <w:rPr>
                <w:rFonts w:ascii="Times New Roman" w:hAnsi="Times New Roman" w:cs="Times New Roman"/>
                <w:sz w:val="24"/>
                <w:szCs w:val="24"/>
              </w:rPr>
            </w:pPr>
          </w:p>
        </w:tc>
      </w:tr>
      <w:tr w:rsidR="00F112CB" w:rsidRPr="00F112CB" w14:paraId="581E34AA" w14:textId="77777777" w:rsidTr="007454AD">
        <w:tc>
          <w:tcPr>
            <w:tcW w:w="3000" w:type="dxa"/>
            <w:tcBorders>
              <w:top w:val="single" w:sz="4" w:space="0" w:color="000000"/>
              <w:left w:val="single" w:sz="4" w:space="0" w:color="000000"/>
              <w:bottom w:val="single" w:sz="4" w:space="0" w:color="000000"/>
              <w:right w:val="single" w:sz="4" w:space="0" w:color="000000"/>
            </w:tcBorders>
          </w:tcPr>
          <w:p w14:paraId="0274500F" w14:textId="77777777" w:rsidR="00F112CB" w:rsidRPr="00F112CB" w:rsidRDefault="00F112CB" w:rsidP="007454AD">
            <w:pPr>
              <w:rPr>
                <w:rFonts w:ascii="Times New Roman" w:hAnsi="Times New Roman" w:cs="Times New Roman"/>
                <w:b/>
                <w:sz w:val="24"/>
                <w:szCs w:val="24"/>
              </w:rPr>
            </w:pPr>
            <w:r w:rsidRPr="00F112CB">
              <w:rPr>
                <w:rFonts w:ascii="Times New Roman" w:hAnsi="Times New Roman" w:cs="Times New Roman"/>
                <w:b/>
                <w:sz w:val="24"/>
                <w:szCs w:val="24"/>
              </w:rPr>
              <w:t>Open space</w:t>
            </w:r>
          </w:p>
          <w:p w14:paraId="4330094B" w14:textId="77777777" w:rsidR="00F112CB" w:rsidRPr="00F112CB" w:rsidRDefault="00F112CB" w:rsidP="007454AD">
            <w:pPr>
              <w:rPr>
                <w:rFonts w:ascii="Times New Roman" w:hAnsi="Times New Roman" w:cs="Times New Roman"/>
                <w:sz w:val="24"/>
                <w:szCs w:val="24"/>
              </w:rPr>
            </w:pPr>
            <w:r w:rsidRPr="00F112CB">
              <w:rPr>
                <w:rFonts w:ascii="Times New Roman" w:hAnsi="Times New Roman" w:cs="Times New Roman"/>
                <w:sz w:val="24"/>
                <w:szCs w:val="24"/>
              </w:rPr>
              <w:t xml:space="preserve">There is a good amount of open space with three parks. Houses are about 1000-2000 square feet and sit on lots about 1/3 of an acre (Grand Traverse County, 2014). Lawns are green and manicured. Many plants and flowers line streets and yards. There are trees in the green center of the street and many shrubs and lighting lining the main street. The open space is public and used by many families in the neighborhood and individuals in the outskirts of the village as well. </w:t>
            </w:r>
          </w:p>
        </w:tc>
        <w:tc>
          <w:tcPr>
            <w:tcW w:w="3000" w:type="dxa"/>
            <w:tcBorders>
              <w:top w:val="single" w:sz="4" w:space="0" w:color="000000"/>
              <w:left w:val="single" w:sz="4" w:space="0" w:color="000000"/>
              <w:bottom w:val="single" w:sz="4" w:space="0" w:color="000000"/>
              <w:right w:val="single" w:sz="4" w:space="0" w:color="000000"/>
            </w:tcBorders>
            <w:hideMark/>
          </w:tcPr>
          <w:p w14:paraId="24E164C8" w14:textId="77777777" w:rsidR="00F112CB" w:rsidRPr="00F112CB" w:rsidRDefault="00F112CB" w:rsidP="007454AD">
            <w:pPr>
              <w:rPr>
                <w:rFonts w:ascii="Times New Roman" w:hAnsi="Times New Roman" w:cs="Times New Roman"/>
                <w:b/>
                <w:sz w:val="24"/>
                <w:szCs w:val="24"/>
              </w:rPr>
            </w:pPr>
            <w:r w:rsidRPr="00F112CB">
              <w:rPr>
                <w:rFonts w:ascii="Times New Roman" w:hAnsi="Times New Roman" w:cs="Times New Roman"/>
                <w:b/>
                <w:sz w:val="24"/>
                <w:szCs w:val="24"/>
              </w:rPr>
              <w:t>Service centers</w:t>
            </w:r>
          </w:p>
          <w:p w14:paraId="75E411AA" w14:textId="77777777" w:rsidR="00F112CB" w:rsidRPr="00F112CB" w:rsidRDefault="00F112CB" w:rsidP="007454AD">
            <w:pPr>
              <w:rPr>
                <w:rFonts w:ascii="Times New Roman" w:hAnsi="Times New Roman" w:cs="Times New Roman"/>
                <w:sz w:val="24"/>
                <w:szCs w:val="24"/>
              </w:rPr>
            </w:pPr>
            <w:r w:rsidRPr="00F112CB">
              <w:rPr>
                <w:rFonts w:ascii="Times New Roman" w:hAnsi="Times New Roman" w:cs="Times New Roman"/>
                <w:sz w:val="24"/>
                <w:szCs w:val="24"/>
              </w:rPr>
              <w:t xml:space="preserve">There are three parks, mostly utilized in the summer. One has a playground and splash pad. Another is used for softball, soccer and other outdoor sports. One park has many children sledding. Schools are very </w:t>
            </w:r>
            <w:proofErr w:type="gramStart"/>
            <w:r w:rsidRPr="00F112CB">
              <w:rPr>
                <w:rFonts w:ascii="Times New Roman" w:hAnsi="Times New Roman" w:cs="Times New Roman"/>
                <w:sz w:val="24"/>
                <w:szCs w:val="24"/>
              </w:rPr>
              <w:t>busy,</w:t>
            </w:r>
            <w:proofErr w:type="gramEnd"/>
            <w:r w:rsidRPr="00F112CB">
              <w:rPr>
                <w:rFonts w:ascii="Times New Roman" w:hAnsi="Times New Roman" w:cs="Times New Roman"/>
                <w:sz w:val="24"/>
                <w:szCs w:val="24"/>
              </w:rPr>
              <w:t xml:space="preserve"> with school of choice the elementary school is at capacity. There is one health clinic and a pharmacy within the village limits. The village also has a gym, a youth center, a youth clinic, and a library which are frequented often. </w:t>
            </w:r>
          </w:p>
        </w:tc>
        <w:tc>
          <w:tcPr>
            <w:tcW w:w="3000" w:type="dxa"/>
            <w:tcBorders>
              <w:top w:val="single" w:sz="4" w:space="0" w:color="000000"/>
              <w:left w:val="single" w:sz="4" w:space="0" w:color="000000"/>
              <w:bottom w:val="single" w:sz="4" w:space="0" w:color="000000"/>
              <w:right w:val="single" w:sz="4" w:space="0" w:color="000000"/>
            </w:tcBorders>
          </w:tcPr>
          <w:p w14:paraId="49868BC3" w14:textId="77777777" w:rsidR="00F112CB" w:rsidRPr="00F112CB" w:rsidRDefault="00F112CB" w:rsidP="007454AD">
            <w:pPr>
              <w:rPr>
                <w:rFonts w:ascii="Times New Roman" w:hAnsi="Times New Roman" w:cs="Times New Roman"/>
                <w:b/>
                <w:sz w:val="24"/>
                <w:szCs w:val="24"/>
              </w:rPr>
            </w:pPr>
            <w:r w:rsidRPr="00F112CB">
              <w:rPr>
                <w:rFonts w:ascii="Times New Roman" w:hAnsi="Times New Roman" w:cs="Times New Roman"/>
                <w:b/>
                <w:sz w:val="24"/>
                <w:szCs w:val="24"/>
              </w:rPr>
              <w:t>Religion and Politics</w:t>
            </w:r>
          </w:p>
          <w:p w14:paraId="49AC8BFC" w14:textId="77777777" w:rsidR="00F112CB" w:rsidRPr="00F112CB" w:rsidRDefault="00F112CB" w:rsidP="007454AD">
            <w:pPr>
              <w:rPr>
                <w:rFonts w:ascii="Times New Roman" w:hAnsi="Times New Roman" w:cs="Times New Roman"/>
                <w:sz w:val="24"/>
                <w:szCs w:val="24"/>
              </w:rPr>
            </w:pPr>
            <w:r w:rsidRPr="00F112CB">
              <w:rPr>
                <w:rFonts w:ascii="Times New Roman" w:hAnsi="Times New Roman" w:cs="Times New Roman"/>
                <w:sz w:val="24"/>
                <w:szCs w:val="24"/>
              </w:rPr>
              <w:t xml:space="preserve">The residents are mostly Christian denomination. There is a Baptist and Methodist church within the village. Some residents travel 5 miles outside of the village to a Catholic church. The churches are very involved in the community. They have events, youth groups, food pantries, and are in use much more than just Sunday mornings. </w:t>
            </w:r>
          </w:p>
          <w:p w14:paraId="7B831BB5" w14:textId="77777777" w:rsidR="00F112CB" w:rsidRPr="00F112CB" w:rsidRDefault="00F112CB" w:rsidP="007454AD">
            <w:pPr>
              <w:rPr>
                <w:rFonts w:ascii="Times New Roman" w:hAnsi="Times New Roman" w:cs="Times New Roman"/>
                <w:sz w:val="24"/>
                <w:szCs w:val="24"/>
              </w:rPr>
            </w:pPr>
          </w:p>
          <w:p w14:paraId="6FCAF4CC" w14:textId="77777777" w:rsidR="00F112CB" w:rsidRPr="00F112CB" w:rsidRDefault="00F112CB" w:rsidP="007454AD">
            <w:pPr>
              <w:rPr>
                <w:rFonts w:ascii="Times New Roman" w:hAnsi="Times New Roman" w:cs="Times New Roman"/>
                <w:sz w:val="24"/>
                <w:szCs w:val="24"/>
              </w:rPr>
            </w:pPr>
            <w:r w:rsidRPr="00F112CB">
              <w:rPr>
                <w:rFonts w:ascii="Times New Roman" w:hAnsi="Times New Roman" w:cs="Times New Roman"/>
                <w:sz w:val="24"/>
                <w:szCs w:val="24"/>
              </w:rPr>
              <w:t xml:space="preserve">There is mixed party affiliation in the village. There are some political </w:t>
            </w:r>
            <w:r w:rsidRPr="00F112CB">
              <w:rPr>
                <w:rFonts w:ascii="Times New Roman" w:hAnsi="Times New Roman" w:cs="Times New Roman"/>
                <w:sz w:val="24"/>
                <w:szCs w:val="24"/>
              </w:rPr>
              <w:lastRenderedPageBreak/>
              <w:t xml:space="preserve">signs as election days approach.  </w:t>
            </w:r>
          </w:p>
        </w:tc>
      </w:tr>
      <w:tr w:rsidR="00F112CB" w:rsidRPr="00F112CB" w14:paraId="526DEFFC" w14:textId="77777777" w:rsidTr="007454AD">
        <w:tc>
          <w:tcPr>
            <w:tcW w:w="3000" w:type="dxa"/>
            <w:tcBorders>
              <w:top w:val="single" w:sz="4" w:space="0" w:color="000000"/>
              <w:left w:val="single" w:sz="4" w:space="0" w:color="000000"/>
              <w:bottom w:val="single" w:sz="4" w:space="0" w:color="000000"/>
              <w:right w:val="single" w:sz="4" w:space="0" w:color="000000"/>
            </w:tcBorders>
          </w:tcPr>
          <w:p w14:paraId="19D72FA8" w14:textId="77777777" w:rsidR="00F112CB" w:rsidRPr="00F112CB" w:rsidRDefault="00F112CB" w:rsidP="007454AD">
            <w:pPr>
              <w:rPr>
                <w:rFonts w:ascii="Times New Roman" w:hAnsi="Times New Roman" w:cs="Times New Roman"/>
                <w:b/>
                <w:sz w:val="24"/>
                <w:szCs w:val="24"/>
              </w:rPr>
            </w:pPr>
            <w:r w:rsidRPr="00F112CB">
              <w:rPr>
                <w:rFonts w:ascii="Times New Roman" w:hAnsi="Times New Roman" w:cs="Times New Roman"/>
                <w:b/>
                <w:sz w:val="24"/>
                <w:szCs w:val="24"/>
              </w:rPr>
              <w:lastRenderedPageBreak/>
              <w:t>Boundaries</w:t>
            </w:r>
          </w:p>
          <w:p w14:paraId="6F4C07F6" w14:textId="77777777" w:rsidR="00F112CB" w:rsidRPr="00F112CB" w:rsidRDefault="00F112CB" w:rsidP="007454AD">
            <w:pPr>
              <w:rPr>
                <w:rFonts w:ascii="Times New Roman" w:hAnsi="Times New Roman" w:cs="Times New Roman"/>
                <w:sz w:val="24"/>
                <w:szCs w:val="24"/>
              </w:rPr>
            </w:pPr>
            <w:r w:rsidRPr="00F112CB">
              <w:rPr>
                <w:rFonts w:ascii="Times New Roman" w:hAnsi="Times New Roman" w:cs="Times New Roman"/>
                <w:sz w:val="24"/>
                <w:szCs w:val="24"/>
              </w:rPr>
              <w:t xml:space="preserve">Kingsley is a small village with residential housing and businesses. There are signs displayed when entering the village from the north, east and west. It is surrounded by wooded land and farmland. </w:t>
            </w:r>
          </w:p>
        </w:tc>
        <w:tc>
          <w:tcPr>
            <w:tcW w:w="3000" w:type="dxa"/>
            <w:tcBorders>
              <w:top w:val="single" w:sz="4" w:space="0" w:color="000000"/>
              <w:left w:val="single" w:sz="4" w:space="0" w:color="000000"/>
              <w:bottom w:val="single" w:sz="4" w:space="0" w:color="000000"/>
              <w:right w:val="single" w:sz="4" w:space="0" w:color="000000"/>
            </w:tcBorders>
          </w:tcPr>
          <w:p w14:paraId="52DA5097" w14:textId="77777777" w:rsidR="00F112CB" w:rsidRPr="00F112CB" w:rsidRDefault="00F112CB" w:rsidP="007454AD">
            <w:pPr>
              <w:rPr>
                <w:rFonts w:ascii="Times New Roman" w:hAnsi="Times New Roman" w:cs="Times New Roman"/>
                <w:b/>
                <w:sz w:val="24"/>
                <w:szCs w:val="24"/>
              </w:rPr>
            </w:pPr>
            <w:r w:rsidRPr="00F112CB">
              <w:rPr>
                <w:rFonts w:ascii="Times New Roman" w:hAnsi="Times New Roman" w:cs="Times New Roman"/>
                <w:b/>
                <w:sz w:val="24"/>
                <w:szCs w:val="24"/>
              </w:rPr>
              <w:t>Stores and Street People</w:t>
            </w:r>
          </w:p>
          <w:p w14:paraId="1C52A42C" w14:textId="77777777" w:rsidR="00F112CB" w:rsidRPr="00F112CB" w:rsidRDefault="00F112CB" w:rsidP="007454AD">
            <w:pPr>
              <w:rPr>
                <w:rFonts w:ascii="Times New Roman" w:hAnsi="Times New Roman" w:cs="Times New Roman"/>
                <w:sz w:val="24"/>
                <w:szCs w:val="24"/>
              </w:rPr>
            </w:pPr>
            <w:r w:rsidRPr="00F112CB">
              <w:rPr>
                <w:rFonts w:ascii="Times New Roman" w:hAnsi="Times New Roman" w:cs="Times New Roman"/>
                <w:sz w:val="24"/>
                <w:szCs w:val="24"/>
              </w:rPr>
              <w:t xml:space="preserve">There is a grocery store about a quarter mile from the center of the village and a dollar store about a half mile. There are also two thrift stores and a pharmacy in the center of the village. Most people drive to the grocery store, but you also see many people walking. </w:t>
            </w:r>
          </w:p>
          <w:p w14:paraId="2970F45E" w14:textId="77777777" w:rsidR="00F112CB" w:rsidRPr="00F112CB" w:rsidRDefault="00F112CB" w:rsidP="007454AD">
            <w:pPr>
              <w:rPr>
                <w:rFonts w:ascii="Times New Roman" w:hAnsi="Times New Roman" w:cs="Times New Roman"/>
                <w:sz w:val="24"/>
                <w:szCs w:val="24"/>
              </w:rPr>
            </w:pPr>
          </w:p>
          <w:p w14:paraId="6D5B7F74" w14:textId="77777777" w:rsidR="00F112CB" w:rsidRPr="00F112CB" w:rsidRDefault="00F112CB" w:rsidP="007454AD">
            <w:pPr>
              <w:rPr>
                <w:rFonts w:ascii="Times New Roman" w:hAnsi="Times New Roman" w:cs="Times New Roman"/>
                <w:sz w:val="24"/>
                <w:szCs w:val="24"/>
              </w:rPr>
            </w:pPr>
            <w:r w:rsidRPr="00F112CB">
              <w:rPr>
                <w:rFonts w:ascii="Times New Roman" w:hAnsi="Times New Roman" w:cs="Times New Roman"/>
                <w:sz w:val="24"/>
                <w:szCs w:val="24"/>
              </w:rPr>
              <w:t>Mothers and kids are seen walking the streets, along with some elderly individuals and workers as you approach the center of the village which has more commercial buildings. There are dogs tied up or behind fences. No stray animals are seen. Wildlife such as turkeys and squirrels are visitors as well.</w:t>
            </w:r>
          </w:p>
        </w:tc>
        <w:tc>
          <w:tcPr>
            <w:tcW w:w="3000" w:type="dxa"/>
            <w:tcBorders>
              <w:top w:val="single" w:sz="4" w:space="0" w:color="000000"/>
              <w:left w:val="single" w:sz="4" w:space="0" w:color="000000"/>
              <w:bottom w:val="single" w:sz="4" w:space="0" w:color="000000"/>
              <w:right w:val="single" w:sz="4" w:space="0" w:color="000000"/>
            </w:tcBorders>
          </w:tcPr>
          <w:p w14:paraId="6A358604" w14:textId="77777777" w:rsidR="00F112CB" w:rsidRPr="00F112CB" w:rsidRDefault="00F112CB" w:rsidP="007454AD">
            <w:pPr>
              <w:rPr>
                <w:rFonts w:ascii="Times New Roman" w:hAnsi="Times New Roman" w:cs="Times New Roman"/>
                <w:b/>
                <w:sz w:val="24"/>
                <w:szCs w:val="24"/>
              </w:rPr>
            </w:pPr>
            <w:r w:rsidRPr="00F112CB">
              <w:rPr>
                <w:rFonts w:ascii="Times New Roman" w:hAnsi="Times New Roman" w:cs="Times New Roman"/>
                <w:b/>
                <w:sz w:val="24"/>
                <w:szCs w:val="24"/>
              </w:rPr>
              <w:t>Health and Morbidity</w:t>
            </w:r>
          </w:p>
          <w:p w14:paraId="2263317B" w14:textId="77777777" w:rsidR="00F112CB" w:rsidRPr="00F112CB" w:rsidRDefault="00F112CB" w:rsidP="007454AD">
            <w:pPr>
              <w:rPr>
                <w:rFonts w:ascii="Times New Roman" w:hAnsi="Times New Roman" w:cs="Times New Roman"/>
                <w:sz w:val="24"/>
                <w:szCs w:val="24"/>
              </w:rPr>
            </w:pPr>
            <w:r w:rsidRPr="00F112CB">
              <w:rPr>
                <w:rFonts w:ascii="Times New Roman" w:hAnsi="Times New Roman" w:cs="Times New Roman"/>
                <w:sz w:val="24"/>
                <w:szCs w:val="24"/>
              </w:rPr>
              <w:t xml:space="preserve">There are some obese individuals in the community along with many elderly individuals. There is one blind individual who often walks down the sidewalks and streets. There are no signs of addiction, communicable diseases, or mental illness while driving through the village. The nearest hospital is twenty miles from the center of the village. There is a health clinic, youth health clinic, and dentist office within the village. </w:t>
            </w:r>
          </w:p>
        </w:tc>
      </w:tr>
      <w:tr w:rsidR="00F112CB" w:rsidRPr="00F112CB" w14:paraId="04C13CEE" w14:textId="77777777" w:rsidTr="007454AD">
        <w:tc>
          <w:tcPr>
            <w:tcW w:w="3000" w:type="dxa"/>
            <w:tcBorders>
              <w:top w:val="single" w:sz="4" w:space="0" w:color="000000"/>
              <w:left w:val="single" w:sz="4" w:space="0" w:color="000000"/>
              <w:bottom w:val="single" w:sz="4" w:space="0" w:color="000000"/>
              <w:right w:val="single" w:sz="4" w:space="0" w:color="000000"/>
            </w:tcBorders>
          </w:tcPr>
          <w:p w14:paraId="5E9C6824" w14:textId="77777777" w:rsidR="00F112CB" w:rsidRPr="00F112CB" w:rsidRDefault="00F112CB" w:rsidP="007454AD">
            <w:pPr>
              <w:rPr>
                <w:rFonts w:ascii="Times New Roman" w:hAnsi="Times New Roman" w:cs="Times New Roman"/>
                <w:b/>
                <w:sz w:val="24"/>
                <w:szCs w:val="24"/>
              </w:rPr>
            </w:pPr>
            <w:r w:rsidRPr="00F112CB">
              <w:rPr>
                <w:rFonts w:ascii="Times New Roman" w:hAnsi="Times New Roman" w:cs="Times New Roman"/>
                <w:b/>
                <w:sz w:val="24"/>
                <w:szCs w:val="24"/>
              </w:rPr>
              <w:t>Commons</w:t>
            </w:r>
          </w:p>
          <w:p w14:paraId="315425DD" w14:textId="77777777" w:rsidR="00F112CB" w:rsidRPr="00F112CB" w:rsidRDefault="00F112CB" w:rsidP="007454AD">
            <w:pPr>
              <w:rPr>
                <w:rFonts w:ascii="Times New Roman" w:hAnsi="Times New Roman" w:cs="Times New Roman"/>
                <w:sz w:val="24"/>
                <w:szCs w:val="24"/>
              </w:rPr>
            </w:pPr>
            <w:r w:rsidRPr="00F112CB">
              <w:rPr>
                <w:rFonts w:ascii="Times New Roman" w:hAnsi="Times New Roman" w:cs="Times New Roman"/>
                <w:sz w:val="24"/>
                <w:szCs w:val="24"/>
              </w:rPr>
              <w:t xml:space="preserve">There are three parks that are utilized more so in the summer months. “The Rock” is a youth center within walking distance of the school which is a neighborhood hangout for preteens and teens. The library and Subway are also popular hangouts. These areas will welcome strangers or the regular visitors. </w:t>
            </w:r>
          </w:p>
          <w:p w14:paraId="043D61A3" w14:textId="77777777" w:rsidR="00F112CB" w:rsidRPr="00F112CB" w:rsidRDefault="00F112CB" w:rsidP="007454AD">
            <w:pPr>
              <w:rPr>
                <w:rFonts w:ascii="Times New Roman" w:hAnsi="Times New Roman" w:cs="Times New Roman"/>
                <w:sz w:val="24"/>
                <w:szCs w:val="24"/>
              </w:rPr>
            </w:pPr>
          </w:p>
        </w:tc>
        <w:tc>
          <w:tcPr>
            <w:tcW w:w="3000" w:type="dxa"/>
            <w:tcBorders>
              <w:top w:val="single" w:sz="4" w:space="0" w:color="000000"/>
              <w:left w:val="single" w:sz="4" w:space="0" w:color="000000"/>
              <w:bottom w:val="single" w:sz="4" w:space="0" w:color="000000"/>
              <w:right w:val="single" w:sz="4" w:space="0" w:color="000000"/>
            </w:tcBorders>
          </w:tcPr>
          <w:p w14:paraId="41D74F3B" w14:textId="77777777" w:rsidR="00F112CB" w:rsidRPr="00F112CB" w:rsidRDefault="00F112CB" w:rsidP="007454AD">
            <w:pPr>
              <w:rPr>
                <w:rFonts w:ascii="Times New Roman" w:hAnsi="Times New Roman" w:cs="Times New Roman"/>
                <w:b/>
                <w:sz w:val="24"/>
                <w:szCs w:val="24"/>
              </w:rPr>
            </w:pPr>
            <w:r w:rsidRPr="00F112CB">
              <w:rPr>
                <w:rFonts w:ascii="Times New Roman" w:hAnsi="Times New Roman" w:cs="Times New Roman"/>
                <w:b/>
                <w:sz w:val="24"/>
                <w:szCs w:val="24"/>
              </w:rPr>
              <w:lastRenderedPageBreak/>
              <w:t>Signs of decay</w:t>
            </w:r>
          </w:p>
          <w:p w14:paraId="7C0759EE" w14:textId="77777777" w:rsidR="00F112CB" w:rsidRPr="00F112CB" w:rsidRDefault="00F112CB" w:rsidP="007454AD">
            <w:pPr>
              <w:rPr>
                <w:rFonts w:ascii="Times New Roman" w:hAnsi="Times New Roman" w:cs="Times New Roman"/>
                <w:sz w:val="24"/>
                <w:szCs w:val="24"/>
              </w:rPr>
            </w:pPr>
            <w:r w:rsidRPr="00F112CB">
              <w:rPr>
                <w:rFonts w:ascii="Times New Roman" w:hAnsi="Times New Roman" w:cs="Times New Roman"/>
                <w:sz w:val="24"/>
                <w:szCs w:val="24"/>
              </w:rPr>
              <w:t xml:space="preserve">This neighborhood is on its way up. It has grown significantly in the past ten years. It is “alive” as it seems busy and clean. There is no trash, abandoned cars or houses, or houses beyond repair. There is an occasional real estate sign, but not many at the moment. Yes, there is mixed zoning </w:t>
            </w:r>
            <w:r w:rsidRPr="00F112CB">
              <w:rPr>
                <w:rFonts w:ascii="Times New Roman" w:hAnsi="Times New Roman" w:cs="Times New Roman"/>
                <w:sz w:val="24"/>
                <w:szCs w:val="24"/>
              </w:rPr>
              <w:lastRenderedPageBreak/>
              <w:t xml:space="preserve">usage, houses next to commercial properties. </w:t>
            </w:r>
          </w:p>
          <w:p w14:paraId="4111F4F3" w14:textId="77777777" w:rsidR="00F112CB" w:rsidRPr="00F112CB" w:rsidRDefault="00F112CB" w:rsidP="007454AD">
            <w:pPr>
              <w:rPr>
                <w:rFonts w:ascii="Times New Roman" w:hAnsi="Times New Roman" w:cs="Times New Roman"/>
                <w:sz w:val="24"/>
                <w:szCs w:val="24"/>
              </w:rPr>
            </w:pPr>
          </w:p>
        </w:tc>
        <w:tc>
          <w:tcPr>
            <w:tcW w:w="3000" w:type="dxa"/>
            <w:tcBorders>
              <w:top w:val="single" w:sz="4" w:space="0" w:color="000000"/>
              <w:left w:val="single" w:sz="4" w:space="0" w:color="000000"/>
              <w:bottom w:val="single" w:sz="4" w:space="0" w:color="000000"/>
              <w:right w:val="single" w:sz="4" w:space="0" w:color="000000"/>
            </w:tcBorders>
          </w:tcPr>
          <w:p w14:paraId="68EEE0EC" w14:textId="77777777" w:rsidR="00F112CB" w:rsidRPr="00F112CB" w:rsidRDefault="00F112CB" w:rsidP="007454AD">
            <w:pPr>
              <w:rPr>
                <w:rFonts w:ascii="Times New Roman" w:hAnsi="Times New Roman" w:cs="Times New Roman"/>
                <w:b/>
                <w:sz w:val="24"/>
                <w:szCs w:val="24"/>
              </w:rPr>
            </w:pPr>
            <w:r w:rsidRPr="00F112CB">
              <w:rPr>
                <w:rFonts w:ascii="Times New Roman" w:hAnsi="Times New Roman" w:cs="Times New Roman"/>
                <w:b/>
                <w:sz w:val="24"/>
                <w:szCs w:val="24"/>
              </w:rPr>
              <w:lastRenderedPageBreak/>
              <w:t>Media</w:t>
            </w:r>
          </w:p>
          <w:p w14:paraId="2F37A4FD" w14:textId="77777777" w:rsidR="00F112CB" w:rsidRPr="00F112CB" w:rsidRDefault="00F112CB" w:rsidP="007454AD">
            <w:pPr>
              <w:rPr>
                <w:rFonts w:ascii="Times New Roman" w:hAnsi="Times New Roman" w:cs="Times New Roman"/>
                <w:sz w:val="24"/>
                <w:szCs w:val="24"/>
              </w:rPr>
            </w:pPr>
            <w:r w:rsidRPr="00F112CB">
              <w:rPr>
                <w:rFonts w:ascii="Times New Roman" w:hAnsi="Times New Roman" w:cs="Times New Roman"/>
                <w:sz w:val="24"/>
                <w:szCs w:val="24"/>
              </w:rPr>
              <w:t xml:space="preserve">Most houses have cable or satellite entertainment. There are a few outdoor television antennas. The Record Eagle and Detroit Free Press are available to residents at the store and many have them delivered to their homes. There are a variety of magazines available in the store. Residents seem to rely mostly on television or the </w:t>
            </w:r>
            <w:r w:rsidRPr="00F112CB">
              <w:rPr>
                <w:rFonts w:ascii="Times New Roman" w:hAnsi="Times New Roman" w:cs="Times New Roman"/>
                <w:sz w:val="24"/>
                <w:szCs w:val="24"/>
              </w:rPr>
              <w:lastRenderedPageBreak/>
              <w:t>internet and cell phones for media coverage.</w:t>
            </w:r>
          </w:p>
        </w:tc>
      </w:tr>
    </w:tbl>
    <w:p w14:paraId="044B20B9" w14:textId="224968DE" w:rsidR="00F112CB" w:rsidRPr="00F112CB" w:rsidRDefault="00284C31" w:rsidP="00284C31">
      <w:pPr>
        <w:pStyle w:val="Heading2"/>
      </w:pPr>
      <w:r w:rsidRPr="00F112CB">
        <w:lastRenderedPageBreak/>
        <w:t xml:space="preserve">  </w:t>
      </w:r>
    </w:p>
    <w:p w14:paraId="28FC1E74" w14:textId="426DBBAA" w:rsidR="00F112CB" w:rsidRPr="00DE69A0" w:rsidRDefault="00284C31" w:rsidP="00284C31">
      <w:pPr>
        <w:pStyle w:val="Heading2"/>
        <w:rPr>
          <w:sz w:val="48"/>
          <w:szCs w:val="48"/>
        </w:rPr>
      </w:pPr>
      <w:bookmarkStart w:id="11" w:name="_Toc89059158"/>
      <w:r w:rsidRPr="00DE69A0">
        <w:rPr>
          <w:sz w:val="48"/>
          <w:szCs w:val="48"/>
        </w:rPr>
        <w:t>Windshield Survey</w:t>
      </w:r>
      <w:r>
        <w:rPr>
          <w:sz w:val="48"/>
          <w:szCs w:val="48"/>
        </w:rPr>
        <w:t xml:space="preserve"> Template</w:t>
      </w:r>
      <w:bookmarkEnd w:id="11"/>
    </w:p>
    <w:p w14:paraId="6B291E28" w14:textId="77777777" w:rsidR="00F112CB" w:rsidRPr="00B3690F" w:rsidRDefault="00F112CB" w:rsidP="00284C31">
      <w:pPr>
        <w:pStyle w:val="Heading3"/>
      </w:pPr>
      <w:bookmarkStart w:id="12" w:name="_Toc89059159"/>
      <w:r>
        <w:t>Data Overview</w:t>
      </w:r>
      <w:bookmarkEnd w:id="12"/>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86" w:type="dxa"/>
          <w:left w:w="115" w:type="dxa"/>
          <w:bottom w:w="86" w:type="dxa"/>
          <w:right w:w="115" w:type="dxa"/>
        </w:tblCellMar>
        <w:tblLook w:val="0620" w:firstRow="1" w:lastRow="0" w:firstColumn="0" w:lastColumn="0" w:noHBand="1" w:noVBand="1"/>
      </w:tblPr>
      <w:tblGrid>
        <w:gridCol w:w="2846"/>
        <w:gridCol w:w="3046"/>
        <w:gridCol w:w="2978"/>
      </w:tblGrid>
      <w:tr w:rsidR="00F112CB" w:rsidRPr="00776416" w14:paraId="0AB08BB1" w14:textId="77777777" w:rsidTr="007454AD">
        <w:trPr>
          <w:tblHeader/>
        </w:trPr>
        <w:tc>
          <w:tcPr>
            <w:tcW w:w="2846" w:type="dxa"/>
            <w:shd w:val="clear" w:color="auto" w:fill="5B9BD5"/>
            <w:vAlign w:val="center"/>
          </w:tcPr>
          <w:p w14:paraId="2376D274" w14:textId="77777777" w:rsidR="00F112CB" w:rsidRPr="001274F4" w:rsidRDefault="00F112CB" w:rsidP="007454AD">
            <w:pPr>
              <w:jc w:val="center"/>
              <w:rPr>
                <w:rFonts w:eastAsia="Arial"/>
              </w:rPr>
            </w:pPr>
            <w:bookmarkStart w:id="13" w:name="TableColumn01"/>
            <w:bookmarkEnd w:id="13"/>
            <w:r w:rsidRPr="001274F4">
              <w:rPr>
                <w:rFonts w:eastAsia="Arial"/>
              </w:rPr>
              <w:t>Data</w:t>
            </w:r>
          </w:p>
        </w:tc>
        <w:tc>
          <w:tcPr>
            <w:tcW w:w="3046" w:type="dxa"/>
            <w:shd w:val="clear" w:color="auto" w:fill="5B9BD5"/>
            <w:vAlign w:val="center"/>
          </w:tcPr>
          <w:p w14:paraId="2074719A" w14:textId="77777777" w:rsidR="00F112CB" w:rsidRPr="001274F4" w:rsidRDefault="00F112CB" w:rsidP="007454AD">
            <w:pPr>
              <w:jc w:val="center"/>
              <w:rPr>
                <w:rFonts w:eastAsia="Arial"/>
              </w:rPr>
            </w:pPr>
            <w:r w:rsidRPr="001274F4">
              <w:rPr>
                <w:rFonts w:eastAsia="Arial"/>
              </w:rPr>
              <w:t>Strengths</w:t>
            </w:r>
          </w:p>
        </w:tc>
        <w:tc>
          <w:tcPr>
            <w:tcW w:w="2978" w:type="dxa"/>
            <w:shd w:val="clear" w:color="auto" w:fill="5B9BD5"/>
            <w:vAlign w:val="center"/>
          </w:tcPr>
          <w:p w14:paraId="2E36E309" w14:textId="77777777" w:rsidR="00F112CB" w:rsidRPr="001274F4" w:rsidRDefault="00F112CB" w:rsidP="007454AD">
            <w:pPr>
              <w:jc w:val="center"/>
              <w:rPr>
                <w:rFonts w:eastAsia="Arial"/>
              </w:rPr>
            </w:pPr>
            <w:r w:rsidRPr="001274F4">
              <w:rPr>
                <w:rFonts w:eastAsia="Arial"/>
              </w:rPr>
              <w:t>Weaknesses</w:t>
            </w:r>
          </w:p>
        </w:tc>
      </w:tr>
      <w:tr w:rsidR="00F112CB" w:rsidRPr="00776416" w14:paraId="5D6AE3BE" w14:textId="77777777" w:rsidTr="007454AD">
        <w:tc>
          <w:tcPr>
            <w:tcW w:w="2846" w:type="dxa"/>
            <w:tcBorders>
              <w:top w:val="single" w:sz="6" w:space="0" w:color="000000"/>
              <w:left w:val="single" w:sz="6" w:space="0" w:color="000000"/>
              <w:bottom w:val="single" w:sz="6" w:space="0" w:color="000000"/>
              <w:right w:val="single" w:sz="6" w:space="0" w:color="000000"/>
            </w:tcBorders>
            <w:shd w:val="clear" w:color="auto" w:fill="auto"/>
          </w:tcPr>
          <w:p w14:paraId="31EBBA5A" w14:textId="77777777" w:rsidR="00F112CB" w:rsidRPr="001274F4" w:rsidRDefault="00F112CB" w:rsidP="007454AD">
            <w:pPr>
              <w:pStyle w:val="TableText"/>
              <w:rPr>
                <w:rFonts w:cs="Arial"/>
                <w:sz w:val="22"/>
              </w:rPr>
            </w:pPr>
          </w:p>
        </w:tc>
        <w:tc>
          <w:tcPr>
            <w:tcW w:w="3046" w:type="dxa"/>
            <w:tcBorders>
              <w:top w:val="single" w:sz="6" w:space="0" w:color="000000"/>
              <w:left w:val="nil"/>
              <w:bottom w:val="single" w:sz="6" w:space="0" w:color="000000"/>
              <w:right w:val="single" w:sz="6" w:space="0" w:color="000000"/>
            </w:tcBorders>
            <w:shd w:val="clear" w:color="auto" w:fill="auto"/>
          </w:tcPr>
          <w:p w14:paraId="3B58D940" w14:textId="77777777" w:rsidR="00F112CB" w:rsidRPr="001274F4" w:rsidRDefault="00F112CB" w:rsidP="007454AD">
            <w:pPr>
              <w:rPr>
                <w:rFonts w:eastAsia="Arial" w:cs="Arial"/>
              </w:rPr>
            </w:pPr>
          </w:p>
        </w:tc>
        <w:tc>
          <w:tcPr>
            <w:tcW w:w="2978" w:type="dxa"/>
            <w:tcBorders>
              <w:top w:val="single" w:sz="6" w:space="0" w:color="000000"/>
              <w:left w:val="nil"/>
              <w:bottom w:val="single" w:sz="6" w:space="0" w:color="000000"/>
              <w:right w:val="single" w:sz="6" w:space="0" w:color="000000"/>
            </w:tcBorders>
            <w:shd w:val="clear" w:color="auto" w:fill="auto"/>
          </w:tcPr>
          <w:p w14:paraId="5A933BD3" w14:textId="77777777" w:rsidR="00F112CB" w:rsidRPr="001274F4" w:rsidRDefault="00F112CB" w:rsidP="007454AD">
            <w:pPr>
              <w:rPr>
                <w:rFonts w:eastAsia="Arial" w:cs="Arial"/>
              </w:rPr>
            </w:pPr>
          </w:p>
        </w:tc>
      </w:tr>
      <w:tr w:rsidR="00F112CB" w:rsidRPr="00776416" w14:paraId="1B14EE1E" w14:textId="77777777" w:rsidTr="007454AD">
        <w:tc>
          <w:tcPr>
            <w:tcW w:w="2846" w:type="dxa"/>
            <w:tcBorders>
              <w:top w:val="nil"/>
              <w:left w:val="single" w:sz="6" w:space="0" w:color="000000"/>
              <w:bottom w:val="single" w:sz="6" w:space="0" w:color="000000"/>
              <w:right w:val="single" w:sz="6" w:space="0" w:color="000000"/>
            </w:tcBorders>
            <w:shd w:val="clear" w:color="auto" w:fill="auto"/>
          </w:tcPr>
          <w:p w14:paraId="68AFE4E9" w14:textId="77777777" w:rsidR="00F112CB" w:rsidRPr="001274F4" w:rsidRDefault="00F112CB" w:rsidP="007454AD">
            <w:pPr>
              <w:rPr>
                <w:rFonts w:eastAsia="Arial" w:cs="Arial"/>
              </w:rPr>
            </w:pPr>
          </w:p>
        </w:tc>
        <w:tc>
          <w:tcPr>
            <w:tcW w:w="3046" w:type="dxa"/>
            <w:tcBorders>
              <w:top w:val="nil"/>
              <w:left w:val="nil"/>
              <w:bottom w:val="single" w:sz="6" w:space="0" w:color="000000"/>
              <w:right w:val="single" w:sz="6" w:space="0" w:color="000000"/>
            </w:tcBorders>
            <w:shd w:val="clear" w:color="auto" w:fill="auto"/>
          </w:tcPr>
          <w:p w14:paraId="3EEDA645" w14:textId="77777777" w:rsidR="00F112CB" w:rsidRPr="001274F4" w:rsidRDefault="00F112CB" w:rsidP="007454AD">
            <w:pPr>
              <w:rPr>
                <w:rFonts w:eastAsia="Arial" w:cs="Arial"/>
              </w:rPr>
            </w:pPr>
          </w:p>
        </w:tc>
        <w:tc>
          <w:tcPr>
            <w:tcW w:w="2978" w:type="dxa"/>
            <w:tcBorders>
              <w:top w:val="nil"/>
              <w:left w:val="nil"/>
              <w:bottom w:val="single" w:sz="6" w:space="0" w:color="000000"/>
              <w:right w:val="single" w:sz="6" w:space="0" w:color="000000"/>
            </w:tcBorders>
            <w:shd w:val="clear" w:color="auto" w:fill="auto"/>
          </w:tcPr>
          <w:p w14:paraId="3E1086EC" w14:textId="77777777" w:rsidR="00F112CB" w:rsidRPr="001274F4" w:rsidRDefault="00F112CB" w:rsidP="007454AD">
            <w:pPr>
              <w:rPr>
                <w:rFonts w:eastAsia="Arial" w:cs="Arial"/>
              </w:rPr>
            </w:pPr>
          </w:p>
        </w:tc>
      </w:tr>
      <w:tr w:rsidR="00F112CB" w:rsidRPr="00776416" w14:paraId="5C41C8C6" w14:textId="77777777" w:rsidTr="007454AD">
        <w:tc>
          <w:tcPr>
            <w:tcW w:w="2846" w:type="dxa"/>
            <w:tcBorders>
              <w:top w:val="nil"/>
              <w:left w:val="single" w:sz="6" w:space="0" w:color="000000"/>
              <w:bottom w:val="single" w:sz="4" w:space="0" w:color="auto"/>
              <w:right w:val="single" w:sz="6" w:space="0" w:color="000000"/>
            </w:tcBorders>
            <w:shd w:val="clear" w:color="auto" w:fill="auto"/>
          </w:tcPr>
          <w:p w14:paraId="0CFFBB56" w14:textId="77777777" w:rsidR="00F112CB" w:rsidRPr="001274F4" w:rsidRDefault="00F112CB" w:rsidP="007454AD">
            <w:pPr>
              <w:rPr>
                <w:rFonts w:eastAsia="Arial" w:cs="Arial"/>
              </w:rPr>
            </w:pPr>
          </w:p>
        </w:tc>
        <w:tc>
          <w:tcPr>
            <w:tcW w:w="3046" w:type="dxa"/>
            <w:tcBorders>
              <w:top w:val="nil"/>
              <w:left w:val="nil"/>
              <w:bottom w:val="single" w:sz="4" w:space="0" w:color="auto"/>
              <w:right w:val="single" w:sz="6" w:space="0" w:color="000000"/>
            </w:tcBorders>
            <w:shd w:val="clear" w:color="auto" w:fill="auto"/>
          </w:tcPr>
          <w:p w14:paraId="49C27BD4" w14:textId="77777777" w:rsidR="00F112CB" w:rsidRPr="001274F4" w:rsidRDefault="00F112CB" w:rsidP="007454AD">
            <w:pPr>
              <w:rPr>
                <w:rFonts w:eastAsia="Arial" w:cs="Arial"/>
              </w:rPr>
            </w:pPr>
          </w:p>
        </w:tc>
        <w:tc>
          <w:tcPr>
            <w:tcW w:w="2978" w:type="dxa"/>
            <w:tcBorders>
              <w:top w:val="nil"/>
              <w:left w:val="nil"/>
              <w:bottom w:val="single" w:sz="4" w:space="0" w:color="auto"/>
              <w:right w:val="single" w:sz="6" w:space="0" w:color="000000"/>
            </w:tcBorders>
            <w:shd w:val="clear" w:color="auto" w:fill="auto"/>
          </w:tcPr>
          <w:p w14:paraId="45154696" w14:textId="77777777" w:rsidR="00F112CB" w:rsidRPr="001274F4" w:rsidRDefault="00F112CB" w:rsidP="007454AD">
            <w:pPr>
              <w:rPr>
                <w:rFonts w:eastAsia="Arial" w:cs="Arial"/>
              </w:rPr>
            </w:pPr>
          </w:p>
        </w:tc>
      </w:tr>
      <w:tr w:rsidR="00F112CB" w:rsidRPr="00776416" w14:paraId="0E5C82D4" w14:textId="77777777" w:rsidTr="007454AD">
        <w:trPr>
          <w:trHeight w:val="202"/>
        </w:trPr>
        <w:tc>
          <w:tcPr>
            <w:tcW w:w="2846" w:type="dxa"/>
            <w:tcBorders>
              <w:top w:val="single" w:sz="4" w:space="0" w:color="auto"/>
              <w:left w:val="single" w:sz="4" w:space="0" w:color="auto"/>
              <w:bottom w:val="single" w:sz="4" w:space="0" w:color="auto"/>
              <w:right w:val="single" w:sz="4" w:space="0" w:color="auto"/>
            </w:tcBorders>
            <w:shd w:val="clear" w:color="auto" w:fill="auto"/>
          </w:tcPr>
          <w:p w14:paraId="62C03D6D" w14:textId="77777777" w:rsidR="00F112CB" w:rsidRPr="001274F4" w:rsidRDefault="00F112CB" w:rsidP="007454AD">
            <w:pPr>
              <w:rPr>
                <w:rFonts w:eastAsia="Arial" w:cs="Arial"/>
              </w:rPr>
            </w:pPr>
          </w:p>
        </w:tc>
        <w:tc>
          <w:tcPr>
            <w:tcW w:w="3046" w:type="dxa"/>
            <w:tcBorders>
              <w:top w:val="single" w:sz="4" w:space="0" w:color="auto"/>
              <w:left w:val="single" w:sz="4" w:space="0" w:color="auto"/>
              <w:bottom w:val="single" w:sz="4" w:space="0" w:color="auto"/>
              <w:right w:val="single" w:sz="4" w:space="0" w:color="auto"/>
            </w:tcBorders>
            <w:shd w:val="clear" w:color="auto" w:fill="auto"/>
          </w:tcPr>
          <w:p w14:paraId="04017537" w14:textId="77777777" w:rsidR="00F112CB" w:rsidRPr="001274F4" w:rsidRDefault="00F112CB" w:rsidP="007454AD">
            <w:pPr>
              <w:rPr>
                <w:rFonts w:eastAsia="Arial" w:cs="Arial"/>
              </w:rPr>
            </w:pPr>
          </w:p>
        </w:tc>
        <w:tc>
          <w:tcPr>
            <w:tcW w:w="2978" w:type="dxa"/>
            <w:tcBorders>
              <w:top w:val="single" w:sz="4" w:space="0" w:color="auto"/>
              <w:left w:val="single" w:sz="4" w:space="0" w:color="auto"/>
              <w:bottom w:val="single" w:sz="4" w:space="0" w:color="auto"/>
              <w:right w:val="single" w:sz="4" w:space="0" w:color="auto"/>
            </w:tcBorders>
            <w:shd w:val="clear" w:color="auto" w:fill="auto"/>
          </w:tcPr>
          <w:p w14:paraId="46FA60B3" w14:textId="77777777" w:rsidR="00F112CB" w:rsidRPr="001274F4" w:rsidRDefault="00F112CB" w:rsidP="007454AD">
            <w:pPr>
              <w:rPr>
                <w:rFonts w:eastAsia="Arial" w:cs="Arial"/>
              </w:rPr>
            </w:pPr>
          </w:p>
        </w:tc>
      </w:tr>
      <w:tr w:rsidR="00F112CB" w:rsidRPr="00776416" w14:paraId="791FE67E" w14:textId="77777777" w:rsidTr="007454AD">
        <w:tc>
          <w:tcPr>
            <w:tcW w:w="2846" w:type="dxa"/>
            <w:tcBorders>
              <w:top w:val="single" w:sz="4" w:space="0" w:color="auto"/>
              <w:left w:val="single" w:sz="4" w:space="0" w:color="auto"/>
              <w:bottom w:val="single" w:sz="4" w:space="0" w:color="auto"/>
              <w:right w:val="single" w:sz="4" w:space="0" w:color="auto"/>
            </w:tcBorders>
            <w:shd w:val="clear" w:color="auto" w:fill="auto"/>
          </w:tcPr>
          <w:p w14:paraId="0E13C3A7" w14:textId="77777777" w:rsidR="00F112CB" w:rsidRPr="001274F4" w:rsidRDefault="00F112CB" w:rsidP="007454AD">
            <w:pPr>
              <w:rPr>
                <w:rFonts w:eastAsia="Arial" w:cs="Arial"/>
              </w:rPr>
            </w:pPr>
          </w:p>
        </w:tc>
        <w:tc>
          <w:tcPr>
            <w:tcW w:w="3046" w:type="dxa"/>
            <w:tcBorders>
              <w:top w:val="single" w:sz="4" w:space="0" w:color="auto"/>
              <w:left w:val="single" w:sz="4" w:space="0" w:color="auto"/>
              <w:bottom w:val="single" w:sz="4" w:space="0" w:color="auto"/>
              <w:right w:val="single" w:sz="4" w:space="0" w:color="auto"/>
            </w:tcBorders>
            <w:shd w:val="clear" w:color="auto" w:fill="auto"/>
          </w:tcPr>
          <w:p w14:paraId="27459FD5" w14:textId="77777777" w:rsidR="00F112CB" w:rsidRPr="001274F4" w:rsidRDefault="00F112CB" w:rsidP="007454AD">
            <w:pPr>
              <w:rPr>
                <w:rFonts w:eastAsia="Arial" w:cs="Arial"/>
              </w:rPr>
            </w:pPr>
          </w:p>
        </w:tc>
        <w:tc>
          <w:tcPr>
            <w:tcW w:w="2978" w:type="dxa"/>
            <w:tcBorders>
              <w:top w:val="single" w:sz="4" w:space="0" w:color="auto"/>
              <w:left w:val="single" w:sz="4" w:space="0" w:color="auto"/>
              <w:bottom w:val="single" w:sz="4" w:space="0" w:color="auto"/>
              <w:right w:val="single" w:sz="4" w:space="0" w:color="auto"/>
            </w:tcBorders>
            <w:shd w:val="clear" w:color="auto" w:fill="auto"/>
          </w:tcPr>
          <w:p w14:paraId="351170C4" w14:textId="77777777" w:rsidR="00F112CB" w:rsidRPr="001274F4" w:rsidRDefault="00F112CB" w:rsidP="007454AD">
            <w:pPr>
              <w:rPr>
                <w:rFonts w:eastAsia="Arial" w:cs="Arial"/>
              </w:rPr>
            </w:pPr>
          </w:p>
        </w:tc>
      </w:tr>
      <w:tr w:rsidR="00F112CB" w:rsidRPr="00776416" w14:paraId="27A86349" w14:textId="77777777" w:rsidTr="007454AD">
        <w:tc>
          <w:tcPr>
            <w:tcW w:w="2846" w:type="dxa"/>
            <w:tcBorders>
              <w:top w:val="single" w:sz="4" w:space="0" w:color="auto"/>
              <w:left w:val="single" w:sz="4" w:space="0" w:color="auto"/>
              <w:bottom w:val="single" w:sz="4" w:space="0" w:color="auto"/>
              <w:right w:val="single" w:sz="4" w:space="0" w:color="auto"/>
            </w:tcBorders>
            <w:shd w:val="clear" w:color="auto" w:fill="auto"/>
          </w:tcPr>
          <w:p w14:paraId="57DA6110" w14:textId="77777777" w:rsidR="00F112CB" w:rsidRPr="001274F4" w:rsidRDefault="00F112CB" w:rsidP="007454AD">
            <w:pPr>
              <w:rPr>
                <w:rFonts w:eastAsia="Arial" w:cs="Arial"/>
              </w:rPr>
            </w:pPr>
          </w:p>
        </w:tc>
        <w:tc>
          <w:tcPr>
            <w:tcW w:w="3046" w:type="dxa"/>
            <w:tcBorders>
              <w:top w:val="single" w:sz="4" w:space="0" w:color="auto"/>
              <w:left w:val="single" w:sz="4" w:space="0" w:color="auto"/>
              <w:bottom w:val="single" w:sz="4" w:space="0" w:color="auto"/>
              <w:right w:val="single" w:sz="4" w:space="0" w:color="auto"/>
            </w:tcBorders>
            <w:shd w:val="clear" w:color="auto" w:fill="auto"/>
          </w:tcPr>
          <w:p w14:paraId="6FCA953A" w14:textId="77777777" w:rsidR="00F112CB" w:rsidRPr="001274F4" w:rsidRDefault="00F112CB" w:rsidP="007454AD">
            <w:pPr>
              <w:rPr>
                <w:rFonts w:eastAsia="Arial" w:cs="Arial"/>
              </w:rPr>
            </w:pPr>
          </w:p>
        </w:tc>
        <w:tc>
          <w:tcPr>
            <w:tcW w:w="2978" w:type="dxa"/>
            <w:tcBorders>
              <w:top w:val="single" w:sz="4" w:space="0" w:color="auto"/>
              <w:left w:val="single" w:sz="4" w:space="0" w:color="auto"/>
              <w:bottom w:val="single" w:sz="4" w:space="0" w:color="auto"/>
              <w:right w:val="single" w:sz="4" w:space="0" w:color="auto"/>
            </w:tcBorders>
            <w:shd w:val="clear" w:color="auto" w:fill="auto"/>
          </w:tcPr>
          <w:p w14:paraId="49CBB9EC" w14:textId="77777777" w:rsidR="00F112CB" w:rsidRPr="001274F4" w:rsidRDefault="00F112CB" w:rsidP="007454AD">
            <w:pPr>
              <w:rPr>
                <w:rFonts w:eastAsia="Arial" w:cs="Arial"/>
              </w:rPr>
            </w:pPr>
          </w:p>
        </w:tc>
      </w:tr>
      <w:tr w:rsidR="00F112CB" w:rsidRPr="00776416" w14:paraId="327BDCF5" w14:textId="77777777" w:rsidTr="007454AD">
        <w:tc>
          <w:tcPr>
            <w:tcW w:w="2846" w:type="dxa"/>
            <w:tcBorders>
              <w:top w:val="single" w:sz="4" w:space="0" w:color="auto"/>
              <w:left w:val="single" w:sz="6" w:space="0" w:color="000000"/>
              <w:bottom w:val="single" w:sz="6" w:space="0" w:color="000000"/>
              <w:right w:val="single" w:sz="6" w:space="0" w:color="000000"/>
            </w:tcBorders>
            <w:shd w:val="clear" w:color="auto" w:fill="auto"/>
          </w:tcPr>
          <w:p w14:paraId="01F5A51D" w14:textId="77777777" w:rsidR="00F112CB" w:rsidRPr="001274F4" w:rsidRDefault="00F112CB" w:rsidP="007454AD">
            <w:pPr>
              <w:rPr>
                <w:rFonts w:eastAsia="Arial" w:cs="Arial"/>
              </w:rPr>
            </w:pPr>
          </w:p>
        </w:tc>
        <w:tc>
          <w:tcPr>
            <w:tcW w:w="3046" w:type="dxa"/>
            <w:tcBorders>
              <w:top w:val="single" w:sz="4" w:space="0" w:color="auto"/>
              <w:left w:val="nil"/>
              <w:bottom w:val="single" w:sz="6" w:space="0" w:color="000000"/>
              <w:right w:val="single" w:sz="6" w:space="0" w:color="000000"/>
            </w:tcBorders>
            <w:shd w:val="clear" w:color="auto" w:fill="auto"/>
          </w:tcPr>
          <w:p w14:paraId="47CC08D9" w14:textId="77777777" w:rsidR="00F112CB" w:rsidRPr="001274F4" w:rsidRDefault="00F112CB" w:rsidP="007454AD">
            <w:pPr>
              <w:rPr>
                <w:rFonts w:eastAsia="Arial" w:cs="Arial"/>
              </w:rPr>
            </w:pPr>
          </w:p>
        </w:tc>
        <w:tc>
          <w:tcPr>
            <w:tcW w:w="2978" w:type="dxa"/>
            <w:tcBorders>
              <w:top w:val="single" w:sz="4" w:space="0" w:color="auto"/>
              <w:left w:val="nil"/>
              <w:bottom w:val="single" w:sz="6" w:space="0" w:color="000000"/>
              <w:right w:val="single" w:sz="6" w:space="0" w:color="000000"/>
            </w:tcBorders>
            <w:shd w:val="clear" w:color="auto" w:fill="auto"/>
          </w:tcPr>
          <w:p w14:paraId="797C5954" w14:textId="77777777" w:rsidR="00F112CB" w:rsidRPr="001274F4" w:rsidRDefault="00F112CB" w:rsidP="007454AD">
            <w:pPr>
              <w:rPr>
                <w:rFonts w:eastAsia="Arial" w:cs="Arial"/>
              </w:rPr>
            </w:pPr>
          </w:p>
        </w:tc>
      </w:tr>
      <w:tr w:rsidR="00F112CB" w:rsidRPr="00776416" w14:paraId="3329ACA2" w14:textId="77777777" w:rsidTr="007454AD">
        <w:tc>
          <w:tcPr>
            <w:tcW w:w="2846" w:type="dxa"/>
            <w:tcBorders>
              <w:top w:val="nil"/>
              <w:left w:val="single" w:sz="6" w:space="0" w:color="000000"/>
              <w:bottom w:val="single" w:sz="6" w:space="0" w:color="000000"/>
              <w:right w:val="single" w:sz="6" w:space="0" w:color="000000"/>
            </w:tcBorders>
            <w:shd w:val="clear" w:color="auto" w:fill="auto"/>
          </w:tcPr>
          <w:p w14:paraId="54D87D24" w14:textId="77777777" w:rsidR="00F112CB" w:rsidRPr="001274F4" w:rsidRDefault="00F112CB" w:rsidP="007454AD">
            <w:pPr>
              <w:rPr>
                <w:rFonts w:eastAsia="Arial" w:cs="Arial"/>
              </w:rPr>
            </w:pPr>
          </w:p>
        </w:tc>
        <w:tc>
          <w:tcPr>
            <w:tcW w:w="3046" w:type="dxa"/>
            <w:tcBorders>
              <w:top w:val="nil"/>
              <w:left w:val="nil"/>
              <w:bottom w:val="single" w:sz="6" w:space="0" w:color="000000"/>
              <w:right w:val="single" w:sz="6" w:space="0" w:color="000000"/>
            </w:tcBorders>
            <w:shd w:val="clear" w:color="auto" w:fill="auto"/>
          </w:tcPr>
          <w:p w14:paraId="1045BBA0" w14:textId="77777777" w:rsidR="00F112CB" w:rsidRPr="001274F4" w:rsidRDefault="00F112CB" w:rsidP="007454AD">
            <w:pPr>
              <w:rPr>
                <w:rFonts w:eastAsia="Arial" w:cs="Arial"/>
              </w:rPr>
            </w:pPr>
          </w:p>
        </w:tc>
        <w:tc>
          <w:tcPr>
            <w:tcW w:w="2978" w:type="dxa"/>
            <w:tcBorders>
              <w:top w:val="nil"/>
              <w:left w:val="nil"/>
              <w:bottom w:val="single" w:sz="6" w:space="0" w:color="000000"/>
              <w:right w:val="single" w:sz="6" w:space="0" w:color="000000"/>
            </w:tcBorders>
            <w:shd w:val="clear" w:color="auto" w:fill="auto"/>
          </w:tcPr>
          <w:p w14:paraId="5E3BB207" w14:textId="77777777" w:rsidR="00F112CB" w:rsidRPr="001274F4" w:rsidRDefault="00F112CB" w:rsidP="007454AD">
            <w:pPr>
              <w:rPr>
                <w:rFonts w:eastAsia="Arial" w:cs="Arial"/>
              </w:rPr>
            </w:pPr>
          </w:p>
        </w:tc>
      </w:tr>
    </w:tbl>
    <w:p w14:paraId="60D08084" w14:textId="77777777" w:rsidR="00F112CB" w:rsidRPr="00590E4D" w:rsidRDefault="00F112CB" w:rsidP="00284C31">
      <w:pPr>
        <w:pStyle w:val="Heading3"/>
        <w:rPr>
          <w:rStyle w:val="normaltextrun"/>
          <w:rFonts w:eastAsia="MS Gothic"/>
          <w:color w:val="FF0000"/>
        </w:rPr>
      </w:pPr>
      <w:bookmarkStart w:id="14" w:name="_Toc89059160"/>
      <w:r w:rsidRPr="00590E4D">
        <w:rPr>
          <w:rStyle w:val="normaltextrun"/>
          <w:rFonts w:eastAsia="MS Gothic"/>
          <w:color w:val="FF0000"/>
        </w:rPr>
        <w:t>Data Summary</w:t>
      </w:r>
      <w:bookmarkEnd w:id="14"/>
    </w:p>
    <w:p w14:paraId="39DF349A" w14:textId="77777777" w:rsidR="00F112CB" w:rsidRPr="007672AB" w:rsidRDefault="00F112CB" w:rsidP="00F112CB">
      <w:pPr>
        <w:rPr>
          <w:b/>
          <w:bCs/>
          <w:color w:val="FF0000"/>
          <w:sz w:val="18"/>
          <w:szCs w:val="18"/>
          <w:highlight w:val="yellow"/>
        </w:rPr>
      </w:pPr>
      <w:r w:rsidRPr="007672AB">
        <w:rPr>
          <w:rStyle w:val="normaltextrun"/>
          <w:b/>
          <w:bCs/>
          <w:color w:val="FF0000"/>
          <w:highlight w:val="yellow"/>
        </w:rPr>
        <w:t>Please summarize your data by responding to the following:</w:t>
      </w:r>
      <w:r w:rsidRPr="007672AB">
        <w:rPr>
          <w:rStyle w:val="eop"/>
          <w:rFonts w:cs="Arial"/>
          <w:b/>
          <w:bCs/>
          <w:color w:val="FF0000"/>
          <w:highlight w:val="yellow"/>
        </w:rPr>
        <w:t> </w:t>
      </w:r>
    </w:p>
    <w:p w14:paraId="42F1B9F5" w14:textId="77777777" w:rsidR="00F112CB" w:rsidRPr="007672AB" w:rsidRDefault="00F112CB" w:rsidP="00F112CB">
      <w:pPr>
        <w:pStyle w:val="ListParagraph"/>
        <w:numPr>
          <w:ilvl w:val="0"/>
          <w:numId w:val="4"/>
        </w:numPr>
        <w:spacing w:after="240" w:line="240" w:lineRule="auto"/>
        <w:rPr>
          <w:b/>
          <w:bCs/>
          <w:color w:val="FF0000"/>
          <w:highlight w:val="yellow"/>
        </w:rPr>
      </w:pPr>
      <w:r w:rsidRPr="007672AB">
        <w:rPr>
          <w:rStyle w:val="normaltextrun"/>
          <w:b/>
          <w:bCs/>
          <w:color w:val="FF0000"/>
          <w:highlight w:val="yellow"/>
        </w:rPr>
        <w:t>Describe the strengths of community as evidenced by Windshield Survey.</w:t>
      </w:r>
      <w:r w:rsidRPr="007672AB">
        <w:rPr>
          <w:rStyle w:val="eop"/>
          <w:rFonts w:cs="Arial"/>
          <w:b/>
          <w:bCs/>
          <w:color w:val="FF0000"/>
          <w:highlight w:val="yellow"/>
        </w:rPr>
        <w:t> </w:t>
      </w:r>
    </w:p>
    <w:p w14:paraId="4E77C6D1" w14:textId="77777777" w:rsidR="00F112CB" w:rsidRPr="007672AB" w:rsidRDefault="00F112CB" w:rsidP="00F112CB">
      <w:pPr>
        <w:ind w:left="60"/>
        <w:rPr>
          <w:b/>
          <w:bCs/>
          <w:color w:val="FF0000"/>
          <w:sz w:val="18"/>
          <w:szCs w:val="18"/>
          <w:highlight w:val="yellow"/>
        </w:rPr>
      </w:pPr>
    </w:p>
    <w:p w14:paraId="64131F75" w14:textId="77777777" w:rsidR="00F112CB" w:rsidRPr="007672AB" w:rsidRDefault="00F112CB" w:rsidP="00F112CB">
      <w:pPr>
        <w:pStyle w:val="ListParagraph"/>
        <w:numPr>
          <w:ilvl w:val="0"/>
          <w:numId w:val="4"/>
        </w:numPr>
        <w:spacing w:after="240" w:line="240" w:lineRule="auto"/>
        <w:rPr>
          <w:b/>
          <w:bCs/>
          <w:color w:val="FF0000"/>
          <w:highlight w:val="yellow"/>
        </w:rPr>
      </w:pPr>
      <w:r w:rsidRPr="007672AB">
        <w:rPr>
          <w:rStyle w:val="normaltextrun"/>
          <w:b/>
          <w:bCs/>
          <w:color w:val="FF0000"/>
          <w:highlight w:val="yellow"/>
        </w:rPr>
        <w:t>Describe the weaknesses (gaps in service) as evidenced by Windshield Survey</w:t>
      </w:r>
      <w:r w:rsidRPr="007672AB">
        <w:rPr>
          <w:rStyle w:val="normaltextrun"/>
          <w:b/>
          <w:bCs/>
          <w:color w:val="FF0000"/>
          <w:highlight w:val="yellow"/>
          <w:u w:val="single"/>
        </w:rPr>
        <w:t>.</w:t>
      </w:r>
      <w:r w:rsidRPr="007672AB">
        <w:rPr>
          <w:rStyle w:val="eop"/>
          <w:rFonts w:cs="Arial"/>
          <w:b/>
          <w:bCs/>
          <w:color w:val="FF0000"/>
          <w:highlight w:val="yellow"/>
        </w:rPr>
        <w:t> </w:t>
      </w:r>
    </w:p>
    <w:p w14:paraId="4CAABC0C" w14:textId="77777777" w:rsidR="00F112CB" w:rsidRPr="007672AB" w:rsidRDefault="00F112CB" w:rsidP="00F112CB">
      <w:pPr>
        <w:ind w:left="60"/>
        <w:rPr>
          <w:b/>
          <w:bCs/>
          <w:color w:val="FF0000"/>
          <w:sz w:val="18"/>
          <w:szCs w:val="18"/>
          <w:highlight w:val="yellow"/>
        </w:rPr>
      </w:pPr>
    </w:p>
    <w:p w14:paraId="4CFCEB74" w14:textId="77777777" w:rsidR="00F112CB" w:rsidRPr="007672AB" w:rsidRDefault="00F112CB" w:rsidP="00F112CB">
      <w:pPr>
        <w:pStyle w:val="ListParagraph"/>
        <w:numPr>
          <w:ilvl w:val="0"/>
          <w:numId w:val="4"/>
        </w:numPr>
        <w:spacing w:after="240" w:line="240" w:lineRule="auto"/>
        <w:rPr>
          <w:b/>
          <w:bCs/>
          <w:color w:val="FF0000"/>
          <w:highlight w:val="yellow"/>
        </w:rPr>
      </w:pPr>
      <w:r w:rsidRPr="007672AB">
        <w:rPr>
          <w:rStyle w:val="normaltextrun"/>
          <w:b/>
          <w:bCs/>
          <w:color w:val="FF0000"/>
          <w:highlight w:val="yellow"/>
        </w:rPr>
        <w:t>Identify 1 problem based on the identified gap in community resources as an indicator of potential poor health outcomes</w:t>
      </w:r>
    </w:p>
    <w:p w14:paraId="1DE1ABD7" w14:textId="131D5E94" w:rsidR="00F112CB" w:rsidRDefault="00F112CB" w:rsidP="00F112CB">
      <w:pPr>
        <w:pStyle w:val="NormalWeb"/>
        <w:spacing w:before="0" w:beforeAutospacing="0" w:after="0" w:afterAutospacing="0"/>
        <w:rPr>
          <w:rFonts w:ascii="Arial" w:hAnsi="Arial" w:cs="Arial"/>
          <w:b/>
          <w:bCs/>
          <w:color w:val="222222"/>
          <w:sz w:val="21"/>
          <w:szCs w:val="21"/>
          <w:shd w:val="clear" w:color="auto" w:fill="FFFFFF"/>
        </w:rPr>
      </w:pPr>
    </w:p>
    <w:p w14:paraId="68C212B4" w14:textId="78547368" w:rsidR="00284C31" w:rsidRDefault="00284C31" w:rsidP="00284C31">
      <w:pPr>
        <w:pStyle w:val="Heading2"/>
        <w:rPr>
          <w:shd w:val="clear" w:color="auto" w:fill="FFFFFF"/>
        </w:rPr>
      </w:pPr>
    </w:p>
    <w:p w14:paraId="5ADC4BD3" w14:textId="4CB116A9" w:rsidR="00284C31" w:rsidRDefault="00284C31" w:rsidP="00284C31">
      <w:pPr>
        <w:pStyle w:val="Heading2"/>
        <w:rPr>
          <w:shd w:val="clear" w:color="auto" w:fill="FFFFFF"/>
        </w:rPr>
      </w:pPr>
      <w:bookmarkStart w:id="15" w:name="_Toc89059161"/>
      <w:r>
        <w:rPr>
          <w:shd w:val="clear" w:color="auto" w:fill="FFFFFF"/>
        </w:rPr>
        <w:t>Windshield Survey Nursing Paper Rubric</w:t>
      </w:r>
      <w:bookmarkEnd w:id="15"/>
    </w:p>
    <w:p w14:paraId="758A23C1" w14:textId="77777777" w:rsidR="00F112CB" w:rsidRDefault="00F112CB" w:rsidP="00F112CB">
      <w:pPr>
        <w:pStyle w:val="NormalWeb"/>
        <w:spacing w:before="0" w:beforeAutospacing="0" w:after="0" w:afterAutospacing="0"/>
        <w:rPr>
          <w:rFonts w:ascii="inherit" w:hAnsi="inherit" w:cs="Arial"/>
          <w:color w:val="262626"/>
          <w:sz w:val="21"/>
          <w:szCs w:val="21"/>
        </w:rPr>
      </w:pPr>
      <w:r>
        <w:rPr>
          <w:rFonts w:ascii="Arial" w:hAnsi="Arial" w:cs="Arial"/>
          <w:b/>
          <w:bCs/>
          <w:color w:val="222222"/>
          <w:sz w:val="21"/>
          <w:szCs w:val="21"/>
          <w:shd w:val="clear" w:color="auto" w:fill="FFFFFF"/>
        </w:rPr>
        <w:t>Criteria               Exceeds           Meets                Approaches          Does not meet</w:t>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905"/>
        <w:gridCol w:w="1668"/>
        <w:gridCol w:w="1562"/>
        <w:gridCol w:w="2114"/>
        <w:gridCol w:w="2103"/>
      </w:tblGrid>
      <w:tr w:rsidR="00F112CB" w:rsidRPr="007E7EF0" w14:paraId="15E9EBAC" w14:textId="77777777" w:rsidTr="007454AD">
        <w:trPr>
          <w:gridAfter w:val="1"/>
          <w:tblCellSpacing w:w="15" w:type="dxa"/>
        </w:trPr>
        <w:tc>
          <w:tcPr>
            <w:tcW w:w="0" w:type="auto"/>
            <w:tcBorders>
              <w:top w:val="single" w:sz="6" w:space="0" w:color="E5E5E5"/>
              <w:left w:val="single" w:sz="6" w:space="0" w:color="E5E5E5"/>
            </w:tcBorders>
            <w:shd w:val="clear" w:color="auto" w:fill="FFFFFF"/>
            <w:vAlign w:val="center"/>
            <w:hideMark/>
          </w:tcPr>
          <w:p w14:paraId="4F8A9C59" w14:textId="77777777" w:rsidR="00F112CB" w:rsidRPr="00E77D84" w:rsidRDefault="00F112CB" w:rsidP="007454AD">
            <w:pPr>
              <w:shd w:val="clear" w:color="auto" w:fill="F8F8F8"/>
              <w:rPr>
                <w:rFonts w:cs="Arial"/>
                <w:b/>
                <w:bCs/>
                <w:color w:val="222222"/>
                <w:sz w:val="21"/>
                <w:szCs w:val="21"/>
              </w:rPr>
            </w:pPr>
            <w:r w:rsidRPr="00E77D84">
              <w:rPr>
                <w:rFonts w:cs="Arial"/>
                <w:b/>
                <w:bCs/>
                <w:color w:val="222222"/>
                <w:sz w:val="21"/>
                <w:szCs w:val="21"/>
              </w:rPr>
              <w:t>Data Overview</w:t>
            </w:r>
            <w:r>
              <w:rPr>
                <w:rFonts w:cs="Arial"/>
                <w:b/>
                <w:bCs/>
                <w:color w:val="222222"/>
                <w:sz w:val="21"/>
                <w:szCs w:val="21"/>
              </w:rPr>
              <w:t xml:space="preserve"> of </w:t>
            </w:r>
            <w:r w:rsidRPr="00E77D84">
              <w:rPr>
                <w:rFonts w:cs="Arial"/>
                <w:b/>
                <w:bCs/>
                <w:color w:val="222222"/>
                <w:sz w:val="21"/>
                <w:szCs w:val="21"/>
              </w:rPr>
              <w:t>Community Tool Box Indicators</w:t>
            </w:r>
          </w:p>
          <w:p w14:paraId="139CD847" w14:textId="77777777" w:rsidR="00F112CB" w:rsidRPr="00E77D84" w:rsidRDefault="00F112CB" w:rsidP="007454AD">
            <w:pPr>
              <w:shd w:val="clear" w:color="auto" w:fill="F8F8F8"/>
              <w:rPr>
                <w:rFonts w:cs="Arial"/>
                <w:b/>
                <w:bCs/>
                <w:color w:val="222222"/>
                <w:sz w:val="21"/>
                <w:szCs w:val="21"/>
              </w:rPr>
            </w:pPr>
            <w:r w:rsidRPr="00E77D84">
              <w:rPr>
                <w:rFonts w:cs="Arial"/>
                <w:b/>
                <w:bCs/>
                <w:color w:val="222222"/>
                <w:sz w:val="21"/>
                <w:szCs w:val="21"/>
              </w:rPr>
              <w:t>25%</w:t>
            </w:r>
            <w:r w:rsidRPr="00E77D84">
              <w:rPr>
                <w:rFonts w:cs="Arial"/>
                <w:color w:val="222222"/>
                <w:sz w:val="21"/>
                <w:szCs w:val="21"/>
              </w:rPr>
              <w:t> of total grade</w:t>
            </w:r>
          </w:p>
          <w:p w14:paraId="0321DC63" w14:textId="77777777" w:rsidR="00F112CB" w:rsidRPr="00E77D84" w:rsidRDefault="00F112CB" w:rsidP="007454AD">
            <w:pPr>
              <w:shd w:val="clear" w:color="auto" w:fill="F8F8F8"/>
              <w:rPr>
                <w:rFonts w:cs="Arial"/>
                <w:b/>
                <w:bCs/>
                <w:color w:val="222222"/>
                <w:sz w:val="21"/>
                <w:szCs w:val="21"/>
              </w:rPr>
            </w:pPr>
            <w:r w:rsidRPr="00E77D84">
              <w:rPr>
                <w:rFonts w:cs="Arial"/>
                <w:b/>
                <w:bCs/>
                <w:color w:val="222222"/>
                <w:sz w:val="21"/>
                <w:szCs w:val="21"/>
              </w:rPr>
              <w:t> </w:t>
            </w:r>
          </w:p>
          <w:p w14:paraId="4510651B" w14:textId="77777777" w:rsidR="00F112CB" w:rsidRPr="00E77D84" w:rsidRDefault="00F112CB" w:rsidP="007454AD">
            <w:pPr>
              <w:shd w:val="clear" w:color="auto" w:fill="F0F0F0"/>
              <w:rPr>
                <w:rFonts w:cs="Arial"/>
                <w:b/>
                <w:bCs/>
                <w:color w:val="222222"/>
                <w:sz w:val="21"/>
                <w:szCs w:val="21"/>
              </w:rPr>
            </w:pPr>
            <w:hyperlink r:id="rId6" w:history="1">
              <w:r w:rsidRPr="00E77D84">
                <w:rPr>
                  <w:rFonts w:cs="Arial"/>
                  <w:b/>
                  <w:bCs/>
                  <w:color w:val="2075A3"/>
                  <w:sz w:val="21"/>
                  <w:szCs w:val="21"/>
                  <w:u w:val="single"/>
                </w:rPr>
                <w:t>Align with goals</w:t>
              </w:r>
            </w:hyperlink>
          </w:p>
          <w:p w14:paraId="21039DEC" w14:textId="77777777" w:rsidR="00F112CB" w:rsidRPr="007E7EF0" w:rsidRDefault="00F112CB" w:rsidP="007454AD">
            <w:pPr>
              <w:rPr>
                <w:rFonts w:cs="Arial"/>
                <w:color w:val="222222"/>
                <w:sz w:val="21"/>
                <w:szCs w:val="21"/>
              </w:rPr>
            </w:pPr>
          </w:p>
        </w:tc>
        <w:tc>
          <w:tcPr>
            <w:tcW w:w="0" w:type="auto"/>
            <w:tcBorders>
              <w:top w:val="single" w:sz="6" w:space="0" w:color="E5E5E5"/>
            </w:tcBorders>
            <w:shd w:val="clear" w:color="auto" w:fill="FFFFFF"/>
            <w:vAlign w:val="center"/>
            <w:hideMark/>
          </w:tcPr>
          <w:p w14:paraId="22CE1A70" w14:textId="77777777" w:rsidR="00F112CB" w:rsidRPr="007E7EF0" w:rsidRDefault="00F112CB" w:rsidP="007454AD">
            <w:pPr>
              <w:rPr>
                <w:rFonts w:cs="Arial"/>
                <w:b/>
                <w:bCs/>
                <w:color w:val="222222"/>
                <w:sz w:val="21"/>
                <w:szCs w:val="21"/>
              </w:rPr>
            </w:pPr>
            <w:r w:rsidRPr="007E7EF0">
              <w:rPr>
                <w:rFonts w:cs="Arial"/>
                <w:b/>
                <w:bCs/>
                <w:color w:val="222222"/>
                <w:sz w:val="21"/>
                <w:szCs w:val="21"/>
              </w:rPr>
              <w:t>100%</w:t>
            </w:r>
          </w:p>
          <w:p w14:paraId="57D8FAE6" w14:textId="77777777" w:rsidR="00F112CB" w:rsidRPr="007E7EF0" w:rsidRDefault="00F112CB" w:rsidP="007454AD">
            <w:pPr>
              <w:rPr>
                <w:rFonts w:cs="Arial"/>
                <w:color w:val="222222"/>
                <w:sz w:val="21"/>
                <w:szCs w:val="21"/>
              </w:rPr>
            </w:pPr>
            <w:r w:rsidRPr="007E7EF0">
              <w:rPr>
                <w:rFonts w:cs="Arial"/>
                <w:color w:val="222222"/>
                <w:sz w:val="21"/>
                <w:szCs w:val="21"/>
              </w:rPr>
              <w:t xml:space="preserve">Data Overview fully developed including all </w:t>
            </w:r>
            <w:r w:rsidRPr="007672AB">
              <w:rPr>
                <w:rFonts w:cs="Arial"/>
                <w:color w:val="222222"/>
                <w:sz w:val="21"/>
                <w:szCs w:val="21"/>
                <w:highlight w:val="yellow"/>
              </w:rPr>
              <w:t>data point indicators</w:t>
            </w:r>
            <w:r w:rsidRPr="007E7EF0">
              <w:rPr>
                <w:rFonts w:cs="Arial"/>
                <w:color w:val="222222"/>
                <w:sz w:val="21"/>
                <w:szCs w:val="21"/>
              </w:rPr>
              <w:t xml:space="preserve"> in the Community Tool Box resource.</w:t>
            </w:r>
          </w:p>
        </w:tc>
        <w:tc>
          <w:tcPr>
            <w:tcW w:w="0" w:type="auto"/>
            <w:tcBorders>
              <w:top w:val="single" w:sz="6" w:space="0" w:color="E5E5E5"/>
            </w:tcBorders>
            <w:shd w:val="clear" w:color="auto" w:fill="FFFFFF"/>
            <w:vAlign w:val="center"/>
            <w:hideMark/>
          </w:tcPr>
          <w:p w14:paraId="3A1E3CF2" w14:textId="77777777" w:rsidR="00F112CB" w:rsidRPr="007E7EF0" w:rsidRDefault="00F112CB" w:rsidP="007454AD">
            <w:pPr>
              <w:rPr>
                <w:rFonts w:cs="Arial"/>
                <w:b/>
                <w:bCs/>
                <w:color w:val="222222"/>
                <w:sz w:val="21"/>
                <w:szCs w:val="21"/>
              </w:rPr>
            </w:pPr>
            <w:r w:rsidRPr="007E7EF0">
              <w:rPr>
                <w:rFonts w:cs="Arial"/>
                <w:b/>
                <w:bCs/>
                <w:color w:val="222222"/>
                <w:sz w:val="21"/>
                <w:szCs w:val="21"/>
              </w:rPr>
              <w:t>75%</w:t>
            </w:r>
          </w:p>
          <w:p w14:paraId="3514DF44" w14:textId="77777777" w:rsidR="00F112CB" w:rsidRPr="007E7EF0" w:rsidRDefault="00F112CB" w:rsidP="007454AD">
            <w:pPr>
              <w:rPr>
                <w:rFonts w:cs="Arial"/>
                <w:color w:val="222222"/>
                <w:sz w:val="21"/>
                <w:szCs w:val="21"/>
              </w:rPr>
            </w:pPr>
            <w:r w:rsidRPr="007E7EF0">
              <w:rPr>
                <w:rFonts w:cs="Arial"/>
                <w:color w:val="222222"/>
                <w:sz w:val="21"/>
                <w:szCs w:val="21"/>
              </w:rPr>
              <w:t>Data Overview partially developed including most data point indicators in the Community Tool Box resource.</w:t>
            </w:r>
          </w:p>
        </w:tc>
        <w:tc>
          <w:tcPr>
            <w:tcW w:w="0" w:type="auto"/>
            <w:tcBorders>
              <w:top w:val="single" w:sz="6" w:space="0" w:color="E5E5E5"/>
            </w:tcBorders>
            <w:shd w:val="clear" w:color="auto" w:fill="FFFFFF"/>
            <w:vAlign w:val="center"/>
            <w:hideMark/>
          </w:tcPr>
          <w:p w14:paraId="7CC5F4E3" w14:textId="77777777" w:rsidR="00F112CB" w:rsidRPr="007E7EF0" w:rsidRDefault="00F112CB" w:rsidP="007454AD">
            <w:pPr>
              <w:rPr>
                <w:rFonts w:cs="Arial"/>
                <w:b/>
                <w:bCs/>
                <w:color w:val="222222"/>
                <w:sz w:val="21"/>
                <w:szCs w:val="21"/>
              </w:rPr>
            </w:pPr>
            <w:r w:rsidRPr="007E7EF0">
              <w:rPr>
                <w:rFonts w:cs="Arial"/>
                <w:b/>
                <w:bCs/>
                <w:color w:val="222222"/>
                <w:sz w:val="21"/>
                <w:szCs w:val="21"/>
              </w:rPr>
              <w:t>50%</w:t>
            </w:r>
          </w:p>
          <w:p w14:paraId="5150A9B7" w14:textId="77777777" w:rsidR="00F112CB" w:rsidRDefault="00F112CB" w:rsidP="007454AD">
            <w:pPr>
              <w:rPr>
                <w:rFonts w:cs="Arial"/>
                <w:color w:val="222222"/>
                <w:sz w:val="21"/>
                <w:szCs w:val="21"/>
              </w:rPr>
            </w:pPr>
            <w:r w:rsidRPr="007E7EF0">
              <w:rPr>
                <w:rFonts w:cs="Arial"/>
                <w:color w:val="222222"/>
                <w:sz w:val="21"/>
                <w:szCs w:val="21"/>
              </w:rPr>
              <w:t>Data Overview partially developed including some data point indicators in the Community Tool Box resource.</w:t>
            </w:r>
          </w:p>
          <w:p w14:paraId="1E8BB80F" w14:textId="77777777" w:rsidR="00F112CB" w:rsidRPr="007E7EF0" w:rsidRDefault="00F112CB" w:rsidP="007454AD">
            <w:pPr>
              <w:rPr>
                <w:rFonts w:cs="Arial"/>
                <w:b/>
                <w:bCs/>
                <w:color w:val="222222"/>
                <w:sz w:val="21"/>
                <w:szCs w:val="21"/>
              </w:rPr>
            </w:pPr>
            <w:r w:rsidRPr="007E7EF0">
              <w:rPr>
                <w:rFonts w:cs="Arial"/>
                <w:b/>
                <w:bCs/>
                <w:color w:val="222222"/>
                <w:sz w:val="21"/>
                <w:szCs w:val="21"/>
              </w:rPr>
              <w:t>25%</w:t>
            </w:r>
          </w:p>
          <w:p w14:paraId="7120E479" w14:textId="77777777" w:rsidR="00F112CB" w:rsidRPr="007E7EF0" w:rsidRDefault="00F112CB" w:rsidP="007454AD">
            <w:pPr>
              <w:rPr>
                <w:rFonts w:cs="Arial"/>
                <w:color w:val="222222"/>
                <w:sz w:val="21"/>
                <w:szCs w:val="21"/>
              </w:rPr>
            </w:pPr>
            <w:r w:rsidRPr="007E7EF0">
              <w:rPr>
                <w:rFonts w:cs="Arial"/>
                <w:color w:val="222222"/>
                <w:sz w:val="21"/>
                <w:szCs w:val="21"/>
              </w:rPr>
              <w:t>Data Overview including data point indicators in the Community Tool Box resource not presented.</w:t>
            </w:r>
          </w:p>
        </w:tc>
      </w:tr>
      <w:tr w:rsidR="00F112CB" w:rsidRPr="007E7EF0" w14:paraId="3C281601" w14:textId="77777777" w:rsidTr="007454AD">
        <w:trPr>
          <w:tblCellSpacing w:w="15" w:type="dxa"/>
        </w:trPr>
        <w:tc>
          <w:tcPr>
            <w:tcW w:w="0" w:type="auto"/>
            <w:tcBorders>
              <w:top w:val="single" w:sz="6" w:space="0" w:color="E5E5E5"/>
              <w:left w:val="nil"/>
            </w:tcBorders>
            <w:shd w:val="clear" w:color="auto" w:fill="FFFFFF"/>
            <w:tcMar>
              <w:top w:w="0" w:type="dxa"/>
              <w:left w:w="0" w:type="dxa"/>
              <w:bottom w:w="0" w:type="dxa"/>
              <w:right w:w="0" w:type="dxa"/>
            </w:tcMar>
            <w:vAlign w:val="center"/>
            <w:hideMark/>
          </w:tcPr>
          <w:p w14:paraId="4A02E6BF" w14:textId="77777777" w:rsidR="00F112CB" w:rsidRPr="007E7EF0" w:rsidRDefault="00F112CB" w:rsidP="007454AD">
            <w:pPr>
              <w:rPr>
                <w:rFonts w:cs="Arial"/>
                <w:b/>
                <w:bCs/>
                <w:color w:val="222222"/>
                <w:sz w:val="21"/>
                <w:szCs w:val="21"/>
              </w:rPr>
            </w:pPr>
            <w:r w:rsidRPr="007E7EF0">
              <w:rPr>
                <w:rFonts w:cs="Arial"/>
                <w:b/>
                <w:bCs/>
                <w:color w:val="222222"/>
                <w:sz w:val="21"/>
                <w:szCs w:val="21"/>
              </w:rPr>
              <w:t>Strengths of Community</w:t>
            </w:r>
          </w:p>
          <w:p w14:paraId="6C5B0F3E" w14:textId="77777777" w:rsidR="00F112CB" w:rsidRPr="007E7EF0" w:rsidRDefault="00F112CB" w:rsidP="007454AD">
            <w:pPr>
              <w:rPr>
                <w:rFonts w:cs="Arial"/>
                <w:b/>
                <w:bCs/>
                <w:color w:val="222222"/>
                <w:sz w:val="21"/>
                <w:szCs w:val="21"/>
              </w:rPr>
            </w:pPr>
            <w:r w:rsidRPr="007E7EF0">
              <w:rPr>
                <w:rFonts w:cs="Arial"/>
                <w:b/>
                <w:bCs/>
                <w:color w:val="222222"/>
                <w:sz w:val="21"/>
                <w:szCs w:val="21"/>
              </w:rPr>
              <w:t>25%</w:t>
            </w:r>
            <w:r w:rsidRPr="007E7EF0">
              <w:rPr>
                <w:rFonts w:cs="Arial"/>
                <w:color w:val="222222"/>
                <w:sz w:val="21"/>
                <w:szCs w:val="21"/>
              </w:rPr>
              <w:t> of total grade</w:t>
            </w:r>
          </w:p>
          <w:p w14:paraId="7C649FE7" w14:textId="77777777" w:rsidR="00F112CB" w:rsidRPr="007E7EF0" w:rsidRDefault="00F112CB" w:rsidP="007454AD">
            <w:pPr>
              <w:shd w:val="clear" w:color="auto" w:fill="F0F0F0"/>
              <w:rPr>
                <w:rFonts w:cs="Arial"/>
                <w:b/>
                <w:bCs/>
                <w:color w:val="222222"/>
                <w:sz w:val="21"/>
                <w:szCs w:val="21"/>
              </w:rPr>
            </w:pPr>
            <w:hyperlink r:id="rId7" w:history="1">
              <w:r w:rsidRPr="007E7EF0">
                <w:rPr>
                  <w:rFonts w:cs="Arial"/>
                  <w:b/>
                  <w:bCs/>
                  <w:color w:val="2075A3"/>
                  <w:sz w:val="21"/>
                  <w:szCs w:val="21"/>
                  <w:u w:val="single"/>
                </w:rPr>
                <w:t>Align with goals</w:t>
              </w:r>
            </w:hyperlink>
          </w:p>
        </w:tc>
        <w:tc>
          <w:tcPr>
            <w:tcW w:w="0" w:type="auto"/>
            <w:tcBorders>
              <w:top w:val="single" w:sz="6" w:space="0" w:color="E5E5E5"/>
              <w:left w:val="single" w:sz="6" w:space="0" w:color="E5E5E5"/>
            </w:tcBorders>
            <w:shd w:val="clear" w:color="auto" w:fill="FFFFFF"/>
            <w:vAlign w:val="center"/>
            <w:hideMark/>
          </w:tcPr>
          <w:p w14:paraId="3B574DCA" w14:textId="77777777" w:rsidR="00F112CB" w:rsidRPr="007E7EF0" w:rsidRDefault="00F112CB" w:rsidP="007454AD">
            <w:pPr>
              <w:rPr>
                <w:rFonts w:cs="Arial"/>
                <w:b/>
                <w:bCs/>
                <w:color w:val="222222"/>
                <w:sz w:val="21"/>
                <w:szCs w:val="21"/>
              </w:rPr>
            </w:pPr>
            <w:r w:rsidRPr="007E7EF0">
              <w:rPr>
                <w:rFonts w:cs="Arial"/>
                <w:b/>
                <w:bCs/>
                <w:color w:val="222222"/>
                <w:sz w:val="21"/>
                <w:szCs w:val="21"/>
              </w:rPr>
              <w:t>100%</w:t>
            </w:r>
          </w:p>
          <w:p w14:paraId="1F501560" w14:textId="77777777" w:rsidR="00F112CB" w:rsidRPr="007E7EF0" w:rsidRDefault="00F112CB" w:rsidP="007454AD">
            <w:pPr>
              <w:rPr>
                <w:rFonts w:cs="Arial"/>
                <w:color w:val="222222"/>
                <w:sz w:val="21"/>
                <w:szCs w:val="21"/>
              </w:rPr>
            </w:pPr>
            <w:r w:rsidRPr="007672AB">
              <w:rPr>
                <w:rFonts w:cs="Arial"/>
                <w:color w:val="222222"/>
                <w:sz w:val="21"/>
                <w:szCs w:val="21"/>
                <w:highlight w:val="yellow"/>
              </w:rPr>
              <w:t>Analyzed</w:t>
            </w:r>
            <w:r w:rsidRPr="007E7EF0">
              <w:rPr>
                <w:rFonts w:cs="Arial"/>
                <w:color w:val="222222"/>
                <w:sz w:val="21"/>
                <w:szCs w:val="21"/>
              </w:rPr>
              <w:t xml:space="preserve"> </w:t>
            </w:r>
            <w:r w:rsidRPr="007672AB">
              <w:rPr>
                <w:rFonts w:cs="Arial"/>
                <w:color w:val="222222"/>
                <w:sz w:val="21"/>
                <w:szCs w:val="21"/>
                <w:highlight w:val="yellow"/>
              </w:rPr>
              <w:t>strengths</w:t>
            </w:r>
            <w:r w:rsidRPr="007E7EF0">
              <w:rPr>
                <w:rFonts w:cs="Arial"/>
                <w:color w:val="222222"/>
                <w:sz w:val="21"/>
                <w:szCs w:val="21"/>
              </w:rPr>
              <w:t xml:space="preserve"> of the community as evidenced by integrating windshield survey and family assessment data.</w:t>
            </w:r>
          </w:p>
        </w:tc>
        <w:tc>
          <w:tcPr>
            <w:tcW w:w="0" w:type="auto"/>
            <w:tcBorders>
              <w:top w:val="single" w:sz="6" w:space="0" w:color="E5E5E5"/>
            </w:tcBorders>
            <w:shd w:val="clear" w:color="auto" w:fill="FFFFFF"/>
            <w:vAlign w:val="center"/>
            <w:hideMark/>
          </w:tcPr>
          <w:p w14:paraId="5E50D94B" w14:textId="77777777" w:rsidR="00F112CB" w:rsidRPr="007E7EF0" w:rsidRDefault="00F112CB" w:rsidP="007454AD">
            <w:pPr>
              <w:rPr>
                <w:rFonts w:cs="Arial"/>
                <w:b/>
                <w:bCs/>
                <w:color w:val="222222"/>
                <w:sz w:val="21"/>
                <w:szCs w:val="21"/>
              </w:rPr>
            </w:pPr>
            <w:r w:rsidRPr="007E7EF0">
              <w:rPr>
                <w:rFonts w:cs="Arial"/>
                <w:b/>
                <w:bCs/>
                <w:color w:val="222222"/>
                <w:sz w:val="21"/>
                <w:szCs w:val="21"/>
              </w:rPr>
              <w:t>75%</w:t>
            </w:r>
          </w:p>
          <w:p w14:paraId="5EACEEC8" w14:textId="77777777" w:rsidR="00F112CB" w:rsidRPr="007E7EF0" w:rsidRDefault="00F112CB" w:rsidP="007454AD">
            <w:pPr>
              <w:rPr>
                <w:rFonts w:cs="Arial"/>
                <w:color w:val="222222"/>
                <w:sz w:val="21"/>
                <w:szCs w:val="21"/>
              </w:rPr>
            </w:pPr>
            <w:r w:rsidRPr="007E7EF0">
              <w:rPr>
                <w:rFonts w:cs="Arial"/>
                <w:color w:val="222222"/>
                <w:sz w:val="21"/>
                <w:szCs w:val="21"/>
              </w:rPr>
              <w:t>Explained strengths of the community as evidenced by outcome of Windshield Survey.</w:t>
            </w:r>
          </w:p>
        </w:tc>
        <w:tc>
          <w:tcPr>
            <w:tcW w:w="0" w:type="auto"/>
            <w:tcBorders>
              <w:top w:val="single" w:sz="6" w:space="0" w:color="E5E5E5"/>
            </w:tcBorders>
            <w:shd w:val="clear" w:color="auto" w:fill="FFFFFF"/>
            <w:vAlign w:val="center"/>
            <w:hideMark/>
          </w:tcPr>
          <w:p w14:paraId="2B515503" w14:textId="77777777" w:rsidR="00F112CB" w:rsidRPr="007E7EF0" w:rsidRDefault="00F112CB" w:rsidP="007454AD">
            <w:pPr>
              <w:rPr>
                <w:rFonts w:cs="Arial"/>
                <w:b/>
                <w:bCs/>
                <w:color w:val="222222"/>
                <w:sz w:val="21"/>
                <w:szCs w:val="21"/>
              </w:rPr>
            </w:pPr>
            <w:r w:rsidRPr="007E7EF0">
              <w:rPr>
                <w:rFonts w:cs="Arial"/>
                <w:b/>
                <w:bCs/>
                <w:color w:val="222222"/>
                <w:sz w:val="21"/>
                <w:szCs w:val="21"/>
              </w:rPr>
              <w:t>50%</w:t>
            </w:r>
          </w:p>
          <w:p w14:paraId="6A370C35" w14:textId="77777777" w:rsidR="00F112CB" w:rsidRPr="007E7EF0" w:rsidRDefault="00F112CB" w:rsidP="007454AD">
            <w:pPr>
              <w:rPr>
                <w:rFonts w:cs="Arial"/>
                <w:color w:val="222222"/>
                <w:sz w:val="21"/>
                <w:szCs w:val="21"/>
              </w:rPr>
            </w:pPr>
            <w:r w:rsidRPr="007E7EF0">
              <w:rPr>
                <w:rFonts w:cs="Arial"/>
                <w:color w:val="222222"/>
                <w:sz w:val="21"/>
                <w:szCs w:val="21"/>
              </w:rPr>
              <w:t>Identified strengths of the community as evidenced by outcome of Windshield Survey.</w:t>
            </w:r>
          </w:p>
        </w:tc>
        <w:tc>
          <w:tcPr>
            <w:tcW w:w="0" w:type="auto"/>
            <w:tcBorders>
              <w:top w:val="single" w:sz="6" w:space="0" w:color="E5E5E5"/>
            </w:tcBorders>
            <w:shd w:val="clear" w:color="auto" w:fill="FFFFFF"/>
            <w:vAlign w:val="center"/>
            <w:hideMark/>
          </w:tcPr>
          <w:p w14:paraId="5CDC4F54" w14:textId="77777777" w:rsidR="00F112CB" w:rsidRPr="007E7EF0" w:rsidRDefault="00F112CB" w:rsidP="007454AD">
            <w:pPr>
              <w:rPr>
                <w:rFonts w:cs="Arial"/>
                <w:b/>
                <w:bCs/>
                <w:color w:val="222222"/>
                <w:sz w:val="21"/>
                <w:szCs w:val="21"/>
              </w:rPr>
            </w:pPr>
            <w:r w:rsidRPr="007E7EF0">
              <w:rPr>
                <w:rFonts w:cs="Arial"/>
                <w:b/>
                <w:bCs/>
                <w:color w:val="222222"/>
                <w:sz w:val="21"/>
                <w:szCs w:val="21"/>
              </w:rPr>
              <w:t>25%</w:t>
            </w:r>
          </w:p>
          <w:p w14:paraId="0ADC2FF2" w14:textId="77777777" w:rsidR="00F112CB" w:rsidRPr="007E7EF0" w:rsidRDefault="00F112CB" w:rsidP="007454AD">
            <w:pPr>
              <w:rPr>
                <w:rFonts w:cs="Arial"/>
                <w:color w:val="222222"/>
                <w:sz w:val="21"/>
                <w:szCs w:val="21"/>
              </w:rPr>
            </w:pPr>
            <w:r w:rsidRPr="007E7EF0">
              <w:rPr>
                <w:rFonts w:cs="Arial"/>
                <w:color w:val="222222"/>
                <w:sz w:val="21"/>
                <w:szCs w:val="21"/>
              </w:rPr>
              <w:t>Did not include strengths of the community as evidenced by outcome of Windshield Survey.</w:t>
            </w:r>
          </w:p>
        </w:tc>
      </w:tr>
      <w:tr w:rsidR="00F112CB" w:rsidRPr="007E7EF0" w14:paraId="612B256C" w14:textId="77777777" w:rsidTr="007454AD">
        <w:trPr>
          <w:tblCellSpacing w:w="15" w:type="dxa"/>
        </w:trPr>
        <w:tc>
          <w:tcPr>
            <w:tcW w:w="0" w:type="auto"/>
            <w:tcBorders>
              <w:top w:val="single" w:sz="6" w:space="0" w:color="E5E5E5"/>
              <w:left w:val="nil"/>
            </w:tcBorders>
            <w:shd w:val="clear" w:color="auto" w:fill="FFFFFF"/>
            <w:tcMar>
              <w:top w:w="0" w:type="dxa"/>
              <w:left w:w="0" w:type="dxa"/>
              <w:bottom w:w="0" w:type="dxa"/>
              <w:right w:w="0" w:type="dxa"/>
            </w:tcMar>
            <w:vAlign w:val="center"/>
            <w:hideMark/>
          </w:tcPr>
          <w:p w14:paraId="68E0FBF4" w14:textId="77777777" w:rsidR="00F112CB" w:rsidRPr="007E7EF0" w:rsidRDefault="00F112CB" w:rsidP="007454AD">
            <w:pPr>
              <w:rPr>
                <w:rFonts w:cs="Arial"/>
                <w:b/>
                <w:bCs/>
                <w:color w:val="222222"/>
                <w:sz w:val="21"/>
                <w:szCs w:val="21"/>
              </w:rPr>
            </w:pPr>
            <w:r w:rsidRPr="007E7EF0">
              <w:rPr>
                <w:rFonts w:cs="Arial"/>
                <w:b/>
                <w:bCs/>
                <w:color w:val="222222"/>
                <w:sz w:val="21"/>
                <w:szCs w:val="21"/>
              </w:rPr>
              <w:t>Weakness/Gaps in Health Service Indicators</w:t>
            </w:r>
          </w:p>
          <w:p w14:paraId="1A2EA672" w14:textId="77777777" w:rsidR="00F112CB" w:rsidRPr="007E7EF0" w:rsidRDefault="00F112CB" w:rsidP="007454AD">
            <w:pPr>
              <w:rPr>
                <w:rFonts w:cs="Arial"/>
                <w:b/>
                <w:bCs/>
                <w:color w:val="222222"/>
                <w:sz w:val="21"/>
                <w:szCs w:val="21"/>
              </w:rPr>
            </w:pPr>
            <w:r w:rsidRPr="007E7EF0">
              <w:rPr>
                <w:rFonts w:cs="Arial"/>
                <w:b/>
                <w:bCs/>
                <w:color w:val="222222"/>
                <w:sz w:val="21"/>
                <w:szCs w:val="21"/>
              </w:rPr>
              <w:t>25%</w:t>
            </w:r>
            <w:r w:rsidRPr="007E7EF0">
              <w:rPr>
                <w:rFonts w:cs="Arial"/>
                <w:color w:val="222222"/>
                <w:sz w:val="21"/>
                <w:szCs w:val="21"/>
              </w:rPr>
              <w:t> of total grade</w:t>
            </w:r>
          </w:p>
          <w:p w14:paraId="0AB41EFC" w14:textId="77777777" w:rsidR="00F112CB" w:rsidRPr="007E7EF0" w:rsidRDefault="00F112CB" w:rsidP="007454AD">
            <w:pPr>
              <w:shd w:val="clear" w:color="auto" w:fill="F0F0F0"/>
              <w:rPr>
                <w:rFonts w:cs="Arial"/>
                <w:b/>
                <w:bCs/>
                <w:color w:val="222222"/>
                <w:sz w:val="21"/>
                <w:szCs w:val="21"/>
              </w:rPr>
            </w:pPr>
            <w:hyperlink r:id="rId8" w:history="1">
              <w:r w:rsidRPr="007E7EF0">
                <w:rPr>
                  <w:rFonts w:cs="Arial"/>
                  <w:b/>
                  <w:bCs/>
                  <w:color w:val="2075A3"/>
                  <w:sz w:val="21"/>
                  <w:szCs w:val="21"/>
                  <w:u w:val="single"/>
                </w:rPr>
                <w:t>Align with goals</w:t>
              </w:r>
            </w:hyperlink>
          </w:p>
        </w:tc>
        <w:tc>
          <w:tcPr>
            <w:tcW w:w="0" w:type="auto"/>
            <w:tcBorders>
              <w:top w:val="single" w:sz="6" w:space="0" w:color="E5E5E5"/>
              <w:left w:val="single" w:sz="6" w:space="0" w:color="E5E5E5"/>
            </w:tcBorders>
            <w:shd w:val="clear" w:color="auto" w:fill="FFFFFF"/>
            <w:vAlign w:val="center"/>
            <w:hideMark/>
          </w:tcPr>
          <w:p w14:paraId="3B156C89" w14:textId="77777777" w:rsidR="00F112CB" w:rsidRPr="007E7EF0" w:rsidRDefault="00F112CB" w:rsidP="007454AD">
            <w:pPr>
              <w:rPr>
                <w:rFonts w:cs="Arial"/>
                <w:b/>
                <w:bCs/>
                <w:color w:val="222222"/>
                <w:sz w:val="21"/>
                <w:szCs w:val="21"/>
              </w:rPr>
            </w:pPr>
            <w:r w:rsidRPr="007E7EF0">
              <w:rPr>
                <w:rFonts w:cs="Arial"/>
                <w:b/>
                <w:bCs/>
                <w:color w:val="222222"/>
                <w:sz w:val="21"/>
                <w:szCs w:val="21"/>
              </w:rPr>
              <w:t>100%</w:t>
            </w:r>
          </w:p>
          <w:p w14:paraId="3FF18615" w14:textId="77777777" w:rsidR="00F112CB" w:rsidRPr="007E7EF0" w:rsidRDefault="00F112CB" w:rsidP="007454AD">
            <w:pPr>
              <w:rPr>
                <w:rFonts w:cs="Arial"/>
                <w:color w:val="222222"/>
                <w:sz w:val="21"/>
                <w:szCs w:val="21"/>
              </w:rPr>
            </w:pPr>
            <w:r w:rsidRPr="007672AB">
              <w:rPr>
                <w:rFonts w:cs="Arial"/>
                <w:color w:val="222222"/>
                <w:sz w:val="21"/>
                <w:szCs w:val="21"/>
                <w:highlight w:val="yellow"/>
              </w:rPr>
              <w:t>Analyzed weaknesses</w:t>
            </w:r>
            <w:r w:rsidRPr="007E7EF0">
              <w:rPr>
                <w:rFonts w:cs="Arial"/>
                <w:color w:val="222222"/>
                <w:sz w:val="21"/>
                <w:szCs w:val="21"/>
              </w:rPr>
              <w:t xml:space="preserve"> of the community as evidenced by integrating windshield survey and family assessment data.</w:t>
            </w:r>
          </w:p>
        </w:tc>
        <w:tc>
          <w:tcPr>
            <w:tcW w:w="0" w:type="auto"/>
            <w:tcBorders>
              <w:top w:val="single" w:sz="6" w:space="0" w:color="E5E5E5"/>
            </w:tcBorders>
            <w:shd w:val="clear" w:color="auto" w:fill="FFFFFF"/>
            <w:vAlign w:val="center"/>
            <w:hideMark/>
          </w:tcPr>
          <w:p w14:paraId="2FB1A3F4" w14:textId="77777777" w:rsidR="00F112CB" w:rsidRPr="007E7EF0" w:rsidRDefault="00F112CB" w:rsidP="007454AD">
            <w:pPr>
              <w:rPr>
                <w:rFonts w:cs="Arial"/>
                <w:b/>
                <w:bCs/>
                <w:color w:val="222222"/>
                <w:sz w:val="21"/>
                <w:szCs w:val="21"/>
              </w:rPr>
            </w:pPr>
            <w:r w:rsidRPr="007E7EF0">
              <w:rPr>
                <w:rFonts w:cs="Arial"/>
                <w:b/>
                <w:bCs/>
                <w:color w:val="222222"/>
                <w:sz w:val="21"/>
                <w:szCs w:val="21"/>
              </w:rPr>
              <w:t>75%</w:t>
            </w:r>
          </w:p>
          <w:p w14:paraId="4CEB96B1" w14:textId="77777777" w:rsidR="00F112CB" w:rsidRPr="007E7EF0" w:rsidRDefault="00F112CB" w:rsidP="007454AD">
            <w:pPr>
              <w:rPr>
                <w:rFonts w:cs="Arial"/>
                <w:color w:val="222222"/>
                <w:sz w:val="21"/>
                <w:szCs w:val="21"/>
              </w:rPr>
            </w:pPr>
            <w:r w:rsidRPr="007E7EF0">
              <w:rPr>
                <w:rFonts w:cs="Arial"/>
                <w:color w:val="222222"/>
                <w:sz w:val="21"/>
                <w:szCs w:val="21"/>
              </w:rPr>
              <w:t>Explained weaknesses or gaps in health service indicators of the community as evidenced by outcome of Windshield Survey.</w:t>
            </w:r>
          </w:p>
        </w:tc>
        <w:tc>
          <w:tcPr>
            <w:tcW w:w="0" w:type="auto"/>
            <w:tcBorders>
              <w:top w:val="single" w:sz="6" w:space="0" w:color="E5E5E5"/>
            </w:tcBorders>
            <w:shd w:val="clear" w:color="auto" w:fill="FFFFFF"/>
            <w:vAlign w:val="center"/>
            <w:hideMark/>
          </w:tcPr>
          <w:p w14:paraId="0500CFFB" w14:textId="77777777" w:rsidR="00F112CB" w:rsidRPr="007E7EF0" w:rsidRDefault="00F112CB" w:rsidP="007454AD">
            <w:pPr>
              <w:rPr>
                <w:rFonts w:cs="Arial"/>
                <w:b/>
                <w:bCs/>
                <w:color w:val="222222"/>
                <w:sz w:val="21"/>
                <w:szCs w:val="21"/>
              </w:rPr>
            </w:pPr>
            <w:r w:rsidRPr="007E7EF0">
              <w:rPr>
                <w:rFonts w:cs="Arial"/>
                <w:b/>
                <w:bCs/>
                <w:color w:val="222222"/>
                <w:sz w:val="21"/>
                <w:szCs w:val="21"/>
              </w:rPr>
              <w:t>50%</w:t>
            </w:r>
          </w:p>
          <w:p w14:paraId="0B379532" w14:textId="77777777" w:rsidR="00F112CB" w:rsidRPr="007E7EF0" w:rsidRDefault="00F112CB" w:rsidP="007454AD">
            <w:pPr>
              <w:rPr>
                <w:rFonts w:cs="Arial"/>
                <w:color w:val="222222"/>
                <w:sz w:val="21"/>
                <w:szCs w:val="21"/>
              </w:rPr>
            </w:pPr>
            <w:r w:rsidRPr="007E7EF0">
              <w:rPr>
                <w:rFonts w:cs="Arial"/>
                <w:color w:val="222222"/>
                <w:sz w:val="21"/>
                <w:szCs w:val="21"/>
              </w:rPr>
              <w:t>Identified weaknesses or gaps in health service indicators of the community as evidenced by outcome of Windshield Survey.</w:t>
            </w:r>
          </w:p>
        </w:tc>
        <w:tc>
          <w:tcPr>
            <w:tcW w:w="0" w:type="auto"/>
            <w:tcBorders>
              <w:top w:val="single" w:sz="6" w:space="0" w:color="E5E5E5"/>
            </w:tcBorders>
            <w:shd w:val="clear" w:color="auto" w:fill="FFFFFF"/>
            <w:vAlign w:val="center"/>
            <w:hideMark/>
          </w:tcPr>
          <w:p w14:paraId="6E635DCD" w14:textId="77777777" w:rsidR="00F112CB" w:rsidRPr="007E7EF0" w:rsidRDefault="00F112CB" w:rsidP="007454AD">
            <w:pPr>
              <w:rPr>
                <w:rFonts w:cs="Arial"/>
                <w:b/>
                <w:bCs/>
                <w:color w:val="222222"/>
                <w:sz w:val="21"/>
                <w:szCs w:val="21"/>
              </w:rPr>
            </w:pPr>
            <w:r w:rsidRPr="007E7EF0">
              <w:rPr>
                <w:rFonts w:cs="Arial"/>
                <w:b/>
                <w:bCs/>
                <w:color w:val="222222"/>
                <w:sz w:val="21"/>
                <w:szCs w:val="21"/>
              </w:rPr>
              <w:t>25%</w:t>
            </w:r>
          </w:p>
          <w:p w14:paraId="75127BFA" w14:textId="77777777" w:rsidR="00F112CB" w:rsidRPr="007E7EF0" w:rsidRDefault="00F112CB" w:rsidP="007454AD">
            <w:pPr>
              <w:rPr>
                <w:rFonts w:cs="Arial"/>
                <w:color w:val="222222"/>
                <w:sz w:val="21"/>
                <w:szCs w:val="21"/>
              </w:rPr>
            </w:pPr>
            <w:r w:rsidRPr="007E7EF0">
              <w:rPr>
                <w:rFonts w:cs="Arial"/>
                <w:color w:val="222222"/>
                <w:sz w:val="21"/>
                <w:szCs w:val="21"/>
              </w:rPr>
              <w:t>Did not include weaknesses or gaps in health service indicators of the community as evidenced by outcome of Windshield Survey.</w:t>
            </w:r>
          </w:p>
        </w:tc>
      </w:tr>
      <w:tr w:rsidR="00F112CB" w:rsidRPr="007E7EF0" w14:paraId="1E6613F9" w14:textId="77777777" w:rsidTr="007454AD">
        <w:trPr>
          <w:tblCellSpacing w:w="15" w:type="dxa"/>
        </w:trPr>
        <w:tc>
          <w:tcPr>
            <w:tcW w:w="0" w:type="auto"/>
            <w:tcBorders>
              <w:top w:val="single" w:sz="6" w:space="0" w:color="E5E5E5"/>
              <w:left w:val="nil"/>
            </w:tcBorders>
            <w:shd w:val="clear" w:color="auto" w:fill="FFFFFF"/>
            <w:tcMar>
              <w:top w:w="0" w:type="dxa"/>
              <w:left w:w="0" w:type="dxa"/>
              <w:bottom w:w="0" w:type="dxa"/>
              <w:right w:w="0" w:type="dxa"/>
            </w:tcMar>
            <w:vAlign w:val="center"/>
            <w:hideMark/>
          </w:tcPr>
          <w:p w14:paraId="4F4786F6" w14:textId="77777777" w:rsidR="00F112CB" w:rsidRPr="007E7EF0" w:rsidRDefault="00F112CB" w:rsidP="007454AD">
            <w:pPr>
              <w:rPr>
                <w:rFonts w:cs="Arial"/>
                <w:b/>
                <w:bCs/>
                <w:color w:val="222222"/>
                <w:sz w:val="21"/>
                <w:szCs w:val="21"/>
              </w:rPr>
            </w:pPr>
            <w:r w:rsidRPr="007E7EF0">
              <w:rPr>
                <w:rFonts w:cs="Arial"/>
                <w:b/>
                <w:bCs/>
                <w:color w:val="222222"/>
                <w:sz w:val="21"/>
                <w:szCs w:val="21"/>
              </w:rPr>
              <w:t>Identification of a Problem</w:t>
            </w:r>
          </w:p>
          <w:p w14:paraId="06116656" w14:textId="77777777" w:rsidR="00F112CB" w:rsidRPr="007E7EF0" w:rsidRDefault="00F112CB" w:rsidP="007454AD">
            <w:pPr>
              <w:rPr>
                <w:rFonts w:cs="Arial"/>
                <w:b/>
                <w:bCs/>
                <w:color w:val="222222"/>
                <w:sz w:val="21"/>
                <w:szCs w:val="21"/>
              </w:rPr>
            </w:pPr>
            <w:r w:rsidRPr="007E7EF0">
              <w:rPr>
                <w:rFonts w:cs="Arial"/>
                <w:b/>
                <w:bCs/>
                <w:color w:val="222222"/>
                <w:sz w:val="21"/>
                <w:szCs w:val="21"/>
              </w:rPr>
              <w:lastRenderedPageBreak/>
              <w:t>20%</w:t>
            </w:r>
            <w:r w:rsidRPr="007E7EF0">
              <w:rPr>
                <w:rFonts w:cs="Arial"/>
                <w:color w:val="222222"/>
                <w:sz w:val="21"/>
                <w:szCs w:val="21"/>
              </w:rPr>
              <w:t> of total grade</w:t>
            </w:r>
          </w:p>
          <w:p w14:paraId="648F91FC" w14:textId="77777777" w:rsidR="00F112CB" w:rsidRPr="007E7EF0" w:rsidRDefault="00F112CB" w:rsidP="007454AD">
            <w:pPr>
              <w:shd w:val="clear" w:color="auto" w:fill="F0F0F0"/>
              <w:rPr>
                <w:rFonts w:cs="Arial"/>
                <w:b/>
                <w:bCs/>
                <w:color w:val="222222"/>
                <w:sz w:val="21"/>
                <w:szCs w:val="21"/>
              </w:rPr>
            </w:pPr>
            <w:hyperlink r:id="rId9" w:history="1">
              <w:r w:rsidRPr="007E7EF0">
                <w:rPr>
                  <w:rFonts w:cs="Arial"/>
                  <w:b/>
                  <w:bCs/>
                  <w:color w:val="2075A3"/>
                  <w:sz w:val="21"/>
                  <w:szCs w:val="21"/>
                  <w:u w:val="single"/>
                </w:rPr>
                <w:t>Align with goals</w:t>
              </w:r>
            </w:hyperlink>
          </w:p>
        </w:tc>
        <w:tc>
          <w:tcPr>
            <w:tcW w:w="0" w:type="auto"/>
            <w:tcBorders>
              <w:top w:val="single" w:sz="6" w:space="0" w:color="E5E5E5"/>
              <w:left w:val="single" w:sz="6" w:space="0" w:color="E5E5E5"/>
            </w:tcBorders>
            <w:shd w:val="clear" w:color="auto" w:fill="FFFFFF"/>
            <w:vAlign w:val="center"/>
            <w:hideMark/>
          </w:tcPr>
          <w:p w14:paraId="72E058D8" w14:textId="77777777" w:rsidR="00F112CB" w:rsidRPr="007E7EF0" w:rsidRDefault="00F112CB" w:rsidP="007454AD">
            <w:pPr>
              <w:rPr>
                <w:rFonts w:cs="Arial"/>
                <w:b/>
                <w:bCs/>
                <w:color w:val="222222"/>
                <w:sz w:val="21"/>
                <w:szCs w:val="21"/>
              </w:rPr>
            </w:pPr>
            <w:r w:rsidRPr="007E7EF0">
              <w:rPr>
                <w:rFonts w:cs="Arial"/>
                <w:b/>
                <w:bCs/>
                <w:color w:val="222222"/>
                <w:sz w:val="21"/>
                <w:szCs w:val="21"/>
              </w:rPr>
              <w:lastRenderedPageBreak/>
              <w:t>100%</w:t>
            </w:r>
          </w:p>
          <w:p w14:paraId="23BD50AE" w14:textId="77777777" w:rsidR="00F112CB" w:rsidRPr="007E7EF0" w:rsidRDefault="00F112CB" w:rsidP="007454AD">
            <w:pPr>
              <w:rPr>
                <w:rFonts w:cs="Arial"/>
                <w:color w:val="222222"/>
                <w:sz w:val="21"/>
                <w:szCs w:val="21"/>
              </w:rPr>
            </w:pPr>
            <w:r w:rsidRPr="007672AB">
              <w:rPr>
                <w:rFonts w:cs="Arial"/>
                <w:color w:val="222222"/>
                <w:sz w:val="21"/>
                <w:szCs w:val="21"/>
                <w:highlight w:val="yellow"/>
              </w:rPr>
              <w:t xml:space="preserve">Developed a family problem </w:t>
            </w:r>
            <w:r w:rsidRPr="007672AB">
              <w:rPr>
                <w:rFonts w:cs="Arial"/>
                <w:color w:val="222222"/>
                <w:sz w:val="21"/>
                <w:szCs w:val="21"/>
                <w:highlight w:val="yellow"/>
              </w:rPr>
              <w:lastRenderedPageBreak/>
              <w:t>based upon community risk factors for poor health outcomes, identified in Windshield Survey.</w:t>
            </w:r>
          </w:p>
        </w:tc>
        <w:tc>
          <w:tcPr>
            <w:tcW w:w="0" w:type="auto"/>
            <w:tcBorders>
              <w:top w:val="single" w:sz="6" w:space="0" w:color="E5E5E5"/>
            </w:tcBorders>
            <w:shd w:val="clear" w:color="auto" w:fill="FFFFFF"/>
            <w:vAlign w:val="center"/>
            <w:hideMark/>
          </w:tcPr>
          <w:p w14:paraId="30CCE094" w14:textId="77777777" w:rsidR="00F112CB" w:rsidRPr="007E7EF0" w:rsidRDefault="00F112CB" w:rsidP="007454AD">
            <w:pPr>
              <w:rPr>
                <w:rFonts w:cs="Arial"/>
                <w:b/>
                <w:bCs/>
                <w:color w:val="222222"/>
                <w:sz w:val="21"/>
                <w:szCs w:val="21"/>
              </w:rPr>
            </w:pPr>
            <w:r w:rsidRPr="007E7EF0">
              <w:rPr>
                <w:rFonts w:cs="Arial"/>
                <w:b/>
                <w:bCs/>
                <w:color w:val="222222"/>
                <w:sz w:val="21"/>
                <w:szCs w:val="21"/>
              </w:rPr>
              <w:lastRenderedPageBreak/>
              <w:t>75%</w:t>
            </w:r>
          </w:p>
          <w:p w14:paraId="3ED05E8A" w14:textId="77777777" w:rsidR="00F112CB" w:rsidRPr="007E7EF0" w:rsidRDefault="00F112CB" w:rsidP="007454AD">
            <w:pPr>
              <w:rPr>
                <w:rFonts w:cs="Arial"/>
                <w:color w:val="222222"/>
                <w:sz w:val="21"/>
                <w:szCs w:val="21"/>
              </w:rPr>
            </w:pPr>
            <w:r w:rsidRPr="007E7EF0">
              <w:rPr>
                <w:rFonts w:cs="Arial"/>
                <w:color w:val="222222"/>
                <w:sz w:val="21"/>
                <w:szCs w:val="21"/>
              </w:rPr>
              <w:t xml:space="preserve">Partially developed </w:t>
            </w:r>
            <w:r w:rsidRPr="007E7EF0">
              <w:rPr>
                <w:rFonts w:cs="Arial"/>
                <w:color w:val="222222"/>
                <w:sz w:val="21"/>
                <w:szCs w:val="21"/>
              </w:rPr>
              <w:lastRenderedPageBreak/>
              <w:t>identification of a family problem based upon community risk factors for poor health outcomes, identified in Windshield Survey.</w:t>
            </w:r>
          </w:p>
        </w:tc>
        <w:tc>
          <w:tcPr>
            <w:tcW w:w="0" w:type="auto"/>
            <w:tcBorders>
              <w:top w:val="single" w:sz="6" w:space="0" w:color="E5E5E5"/>
            </w:tcBorders>
            <w:shd w:val="clear" w:color="auto" w:fill="FFFFFF"/>
            <w:vAlign w:val="center"/>
            <w:hideMark/>
          </w:tcPr>
          <w:p w14:paraId="5AC7A6A1" w14:textId="77777777" w:rsidR="00F112CB" w:rsidRPr="007E7EF0" w:rsidRDefault="00F112CB" w:rsidP="007454AD">
            <w:pPr>
              <w:rPr>
                <w:rFonts w:cs="Arial"/>
                <w:b/>
                <w:bCs/>
                <w:color w:val="222222"/>
                <w:sz w:val="21"/>
                <w:szCs w:val="21"/>
              </w:rPr>
            </w:pPr>
            <w:r w:rsidRPr="007E7EF0">
              <w:rPr>
                <w:rFonts w:cs="Arial"/>
                <w:b/>
                <w:bCs/>
                <w:color w:val="222222"/>
                <w:sz w:val="21"/>
                <w:szCs w:val="21"/>
              </w:rPr>
              <w:lastRenderedPageBreak/>
              <w:t>50%</w:t>
            </w:r>
          </w:p>
          <w:p w14:paraId="385047CE" w14:textId="77777777" w:rsidR="00F112CB" w:rsidRPr="007E7EF0" w:rsidRDefault="00F112CB" w:rsidP="007454AD">
            <w:pPr>
              <w:rPr>
                <w:rFonts w:cs="Arial"/>
                <w:color w:val="222222"/>
                <w:sz w:val="21"/>
                <w:szCs w:val="21"/>
              </w:rPr>
            </w:pPr>
            <w:r w:rsidRPr="007E7EF0">
              <w:rPr>
                <w:rFonts w:cs="Arial"/>
                <w:color w:val="222222"/>
                <w:sz w:val="21"/>
                <w:szCs w:val="21"/>
              </w:rPr>
              <w:t xml:space="preserve">Family problem identified is not in </w:t>
            </w:r>
            <w:r w:rsidRPr="007E7EF0">
              <w:rPr>
                <w:rFonts w:cs="Arial"/>
                <w:color w:val="222222"/>
                <w:sz w:val="21"/>
                <w:szCs w:val="21"/>
              </w:rPr>
              <w:lastRenderedPageBreak/>
              <w:t>alignment with the community risk factors for poor health outcomes, identified in Windshield Survey.</w:t>
            </w:r>
          </w:p>
        </w:tc>
        <w:tc>
          <w:tcPr>
            <w:tcW w:w="0" w:type="auto"/>
            <w:tcBorders>
              <w:top w:val="single" w:sz="6" w:space="0" w:color="E5E5E5"/>
            </w:tcBorders>
            <w:shd w:val="clear" w:color="auto" w:fill="FFFFFF"/>
            <w:vAlign w:val="center"/>
            <w:hideMark/>
          </w:tcPr>
          <w:p w14:paraId="7ADF7117" w14:textId="77777777" w:rsidR="00F112CB" w:rsidRPr="007E7EF0" w:rsidRDefault="00F112CB" w:rsidP="007454AD">
            <w:pPr>
              <w:rPr>
                <w:rFonts w:cs="Arial"/>
                <w:b/>
                <w:bCs/>
                <w:color w:val="222222"/>
                <w:sz w:val="21"/>
                <w:szCs w:val="21"/>
              </w:rPr>
            </w:pPr>
            <w:r w:rsidRPr="007E7EF0">
              <w:rPr>
                <w:rFonts w:cs="Arial"/>
                <w:b/>
                <w:bCs/>
                <w:color w:val="222222"/>
                <w:sz w:val="21"/>
                <w:szCs w:val="21"/>
              </w:rPr>
              <w:lastRenderedPageBreak/>
              <w:t>25%</w:t>
            </w:r>
          </w:p>
          <w:p w14:paraId="69027597" w14:textId="77777777" w:rsidR="00F112CB" w:rsidRPr="007E7EF0" w:rsidRDefault="00F112CB" w:rsidP="007454AD">
            <w:pPr>
              <w:rPr>
                <w:rFonts w:cs="Arial"/>
                <w:color w:val="222222"/>
                <w:sz w:val="21"/>
                <w:szCs w:val="21"/>
              </w:rPr>
            </w:pPr>
            <w:r w:rsidRPr="007E7EF0">
              <w:rPr>
                <w:rFonts w:cs="Arial"/>
                <w:color w:val="222222"/>
                <w:sz w:val="21"/>
                <w:szCs w:val="21"/>
              </w:rPr>
              <w:lastRenderedPageBreak/>
              <w:t>Did not identify a family problem.</w:t>
            </w:r>
          </w:p>
        </w:tc>
      </w:tr>
      <w:tr w:rsidR="00F112CB" w:rsidRPr="007E7EF0" w14:paraId="7E950791" w14:textId="77777777" w:rsidTr="007454AD">
        <w:trPr>
          <w:tblCellSpacing w:w="15" w:type="dxa"/>
        </w:trPr>
        <w:tc>
          <w:tcPr>
            <w:tcW w:w="0" w:type="auto"/>
            <w:tcBorders>
              <w:top w:val="single" w:sz="6" w:space="0" w:color="E5E5E5"/>
              <w:left w:val="nil"/>
              <w:bottom w:val="single" w:sz="6" w:space="0" w:color="E5E5E5"/>
            </w:tcBorders>
            <w:shd w:val="clear" w:color="auto" w:fill="F0F0F0"/>
            <w:tcMar>
              <w:top w:w="0" w:type="dxa"/>
              <w:left w:w="0" w:type="dxa"/>
              <w:bottom w:w="0" w:type="dxa"/>
              <w:right w:w="0" w:type="dxa"/>
            </w:tcMar>
            <w:vAlign w:val="center"/>
            <w:hideMark/>
          </w:tcPr>
          <w:p w14:paraId="4D19036F" w14:textId="77777777" w:rsidR="00F112CB" w:rsidRPr="007E7EF0" w:rsidRDefault="00F112CB" w:rsidP="007454AD">
            <w:pPr>
              <w:rPr>
                <w:rFonts w:cs="Arial"/>
                <w:b/>
                <w:bCs/>
                <w:color w:val="222222"/>
                <w:sz w:val="21"/>
                <w:szCs w:val="21"/>
              </w:rPr>
            </w:pPr>
            <w:r w:rsidRPr="007E7EF0">
              <w:rPr>
                <w:rFonts w:cs="Arial"/>
                <w:b/>
                <w:bCs/>
                <w:color w:val="222222"/>
                <w:sz w:val="21"/>
                <w:szCs w:val="21"/>
              </w:rPr>
              <w:lastRenderedPageBreak/>
              <w:t>Quality of Written Communication/Use of APA Format/Style</w:t>
            </w:r>
          </w:p>
          <w:p w14:paraId="53A59A35" w14:textId="77777777" w:rsidR="00F112CB" w:rsidRPr="007E7EF0" w:rsidRDefault="00F112CB" w:rsidP="007454AD">
            <w:pPr>
              <w:rPr>
                <w:rFonts w:cs="Arial"/>
                <w:b/>
                <w:bCs/>
                <w:color w:val="222222"/>
                <w:sz w:val="21"/>
                <w:szCs w:val="21"/>
              </w:rPr>
            </w:pPr>
            <w:r w:rsidRPr="007E7EF0">
              <w:rPr>
                <w:rFonts w:cs="Arial"/>
                <w:b/>
                <w:bCs/>
                <w:color w:val="222222"/>
                <w:sz w:val="21"/>
                <w:szCs w:val="21"/>
              </w:rPr>
              <w:t>5%</w:t>
            </w:r>
            <w:r w:rsidRPr="007E7EF0">
              <w:rPr>
                <w:rFonts w:cs="Arial"/>
                <w:color w:val="222222"/>
                <w:sz w:val="21"/>
                <w:szCs w:val="21"/>
              </w:rPr>
              <w:t> of total grade</w:t>
            </w:r>
          </w:p>
          <w:p w14:paraId="1319B7C7" w14:textId="77777777" w:rsidR="00F112CB" w:rsidRPr="007E7EF0" w:rsidRDefault="00F112CB" w:rsidP="007454AD">
            <w:pPr>
              <w:shd w:val="clear" w:color="auto" w:fill="F0F0F0"/>
              <w:rPr>
                <w:rFonts w:cs="Arial"/>
                <w:b/>
                <w:bCs/>
                <w:color w:val="222222"/>
                <w:sz w:val="21"/>
                <w:szCs w:val="21"/>
              </w:rPr>
            </w:pPr>
            <w:hyperlink r:id="rId10" w:history="1">
              <w:r w:rsidRPr="007E7EF0">
                <w:rPr>
                  <w:rFonts w:cs="Arial"/>
                  <w:b/>
                  <w:bCs/>
                  <w:color w:val="2075A3"/>
                  <w:sz w:val="21"/>
                  <w:szCs w:val="21"/>
                  <w:u w:val="single"/>
                </w:rPr>
                <w:t>Align with goals</w:t>
              </w:r>
            </w:hyperlink>
          </w:p>
        </w:tc>
        <w:tc>
          <w:tcPr>
            <w:tcW w:w="0" w:type="auto"/>
            <w:tcBorders>
              <w:top w:val="single" w:sz="24" w:space="0" w:color="E5E5E5"/>
              <w:left w:val="single" w:sz="24" w:space="0" w:color="E5E5E5"/>
              <w:bottom w:val="single" w:sz="24" w:space="0" w:color="E5E5E5"/>
              <w:right w:val="single" w:sz="24" w:space="0" w:color="E5E5E5"/>
            </w:tcBorders>
            <w:shd w:val="clear" w:color="auto" w:fill="FFFFFF"/>
            <w:vAlign w:val="center"/>
            <w:hideMark/>
          </w:tcPr>
          <w:p w14:paraId="5CABFC92" w14:textId="77777777" w:rsidR="00F112CB" w:rsidRPr="007E7EF0" w:rsidRDefault="00F112CB" w:rsidP="007454AD">
            <w:pPr>
              <w:rPr>
                <w:rFonts w:cs="Arial"/>
                <w:b/>
                <w:bCs/>
                <w:color w:val="222222"/>
                <w:sz w:val="21"/>
                <w:szCs w:val="21"/>
              </w:rPr>
            </w:pPr>
            <w:r w:rsidRPr="007E7EF0">
              <w:rPr>
                <w:rFonts w:cs="Arial"/>
                <w:b/>
                <w:bCs/>
                <w:color w:val="222222"/>
                <w:sz w:val="21"/>
                <w:szCs w:val="21"/>
              </w:rPr>
              <w:t>100%</w:t>
            </w:r>
          </w:p>
          <w:p w14:paraId="4D055E7B" w14:textId="77777777" w:rsidR="00F112CB" w:rsidRPr="007E7EF0" w:rsidRDefault="00F112CB" w:rsidP="007454AD">
            <w:pPr>
              <w:rPr>
                <w:rFonts w:cs="Arial"/>
                <w:color w:val="222222"/>
                <w:sz w:val="21"/>
                <w:szCs w:val="21"/>
              </w:rPr>
            </w:pPr>
            <w:r w:rsidRPr="007E7EF0">
              <w:rPr>
                <w:rFonts w:cs="Arial"/>
                <w:color w:val="222222"/>
                <w:sz w:val="21"/>
                <w:szCs w:val="21"/>
              </w:rPr>
              <w:t>APA format in compliance including reference and citations; Conventions, flow and organizational format were well-developed; No grammatical errors; Scholarly tone maintained throughout presentation.</w:t>
            </w:r>
          </w:p>
        </w:tc>
        <w:tc>
          <w:tcPr>
            <w:tcW w:w="0" w:type="auto"/>
            <w:tcBorders>
              <w:top w:val="single" w:sz="6" w:space="0" w:color="E5E5E5"/>
              <w:bottom w:val="single" w:sz="6" w:space="0" w:color="E5E5E5"/>
            </w:tcBorders>
            <w:shd w:val="clear" w:color="auto" w:fill="FFFFFF"/>
            <w:vAlign w:val="center"/>
            <w:hideMark/>
          </w:tcPr>
          <w:p w14:paraId="62066EAC" w14:textId="77777777" w:rsidR="00F112CB" w:rsidRPr="007E7EF0" w:rsidRDefault="00F112CB" w:rsidP="007454AD">
            <w:pPr>
              <w:rPr>
                <w:rFonts w:cs="Arial"/>
                <w:b/>
                <w:bCs/>
                <w:color w:val="222222"/>
                <w:sz w:val="21"/>
                <w:szCs w:val="21"/>
              </w:rPr>
            </w:pPr>
            <w:r w:rsidRPr="007E7EF0">
              <w:rPr>
                <w:rFonts w:cs="Arial"/>
                <w:b/>
                <w:bCs/>
                <w:color w:val="222222"/>
                <w:sz w:val="21"/>
                <w:szCs w:val="21"/>
              </w:rPr>
              <w:t>75%</w:t>
            </w:r>
          </w:p>
          <w:p w14:paraId="2BD09C18" w14:textId="77777777" w:rsidR="00F112CB" w:rsidRPr="007E7EF0" w:rsidRDefault="00F112CB" w:rsidP="007454AD">
            <w:pPr>
              <w:rPr>
                <w:rFonts w:cs="Arial"/>
                <w:color w:val="222222"/>
                <w:sz w:val="21"/>
                <w:szCs w:val="21"/>
              </w:rPr>
            </w:pPr>
            <w:r w:rsidRPr="007E7EF0">
              <w:rPr>
                <w:rFonts w:cs="Arial"/>
                <w:color w:val="222222"/>
                <w:sz w:val="21"/>
                <w:szCs w:val="21"/>
              </w:rPr>
              <w:t>APA format in compliance including references and citations; Conventions, flow and organizational format were satisfactory; Few grammatical errors; Scholarly tone maintained throughout majority of presentation.</w:t>
            </w:r>
          </w:p>
        </w:tc>
        <w:tc>
          <w:tcPr>
            <w:tcW w:w="0" w:type="auto"/>
            <w:tcBorders>
              <w:top w:val="single" w:sz="6" w:space="0" w:color="E5E5E5"/>
              <w:bottom w:val="single" w:sz="6" w:space="0" w:color="E5E5E5"/>
            </w:tcBorders>
            <w:shd w:val="clear" w:color="auto" w:fill="FFFFFF"/>
            <w:vAlign w:val="center"/>
            <w:hideMark/>
          </w:tcPr>
          <w:p w14:paraId="7D0115DD" w14:textId="77777777" w:rsidR="00F112CB" w:rsidRPr="007E7EF0" w:rsidRDefault="00F112CB" w:rsidP="007454AD">
            <w:pPr>
              <w:rPr>
                <w:rFonts w:cs="Arial"/>
                <w:b/>
                <w:bCs/>
                <w:color w:val="222222"/>
                <w:sz w:val="21"/>
                <w:szCs w:val="21"/>
              </w:rPr>
            </w:pPr>
            <w:r w:rsidRPr="007E7EF0">
              <w:rPr>
                <w:rFonts w:cs="Arial"/>
                <w:b/>
                <w:bCs/>
                <w:color w:val="222222"/>
                <w:sz w:val="21"/>
                <w:szCs w:val="21"/>
              </w:rPr>
              <w:t>50%</w:t>
            </w:r>
          </w:p>
          <w:p w14:paraId="2DB0B4A0" w14:textId="77777777" w:rsidR="00F112CB" w:rsidRPr="007E7EF0" w:rsidRDefault="00F112CB" w:rsidP="007454AD">
            <w:pPr>
              <w:rPr>
                <w:rFonts w:cs="Arial"/>
                <w:color w:val="222222"/>
                <w:sz w:val="21"/>
                <w:szCs w:val="21"/>
              </w:rPr>
            </w:pPr>
            <w:r w:rsidRPr="007E7EF0">
              <w:rPr>
                <w:rFonts w:cs="Arial"/>
                <w:color w:val="222222"/>
                <w:sz w:val="21"/>
                <w:szCs w:val="21"/>
              </w:rPr>
              <w:t>APA format not in compliance including references/citations; Conventions, flow, content disorganized in presentation; Some grammatical errors; Scholarly tone not maintained throughout majority of presentation.</w:t>
            </w:r>
          </w:p>
        </w:tc>
        <w:tc>
          <w:tcPr>
            <w:tcW w:w="0" w:type="auto"/>
            <w:tcBorders>
              <w:top w:val="single" w:sz="6" w:space="0" w:color="E5E5E5"/>
              <w:bottom w:val="single" w:sz="6" w:space="0" w:color="E5E5E5"/>
            </w:tcBorders>
            <w:shd w:val="clear" w:color="auto" w:fill="FFFFFF"/>
            <w:vAlign w:val="center"/>
            <w:hideMark/>
          </w:tcPr>
          <w:p w14:paraId="6F0E22FB" w14:textId="77777777" w:rsidR="00F112CB" w:rsidRPr="007E7EF0" w:rsidRDefault="00F112CB" w:rsidP="007454AD">
            <w:pPr>
              <w:rPr>
                <w:rFonts w:cs="Arial"/>
                <w:b/>
                <w:bCs/>
                <w:color w:val="222222"/>
                <w:sz w:val="21"/>
                <w:szCs w:val="21"/>
              </w:rPr>
            </w:pPr>
            <w:r w:rsidRPr="007E7EF0">
              <w:rPr>
                <w:rFonts w:cs="Arial"/>
                <w:b/>
                <w:bCs/>
                <w:color w:val="222222"/>
                <w:sz w:val="21"/>
                <w:szCs w:val="21"/>
              </w:rPr>
              <w:t>25%</w:t>
            </w:r>
          </w:p>
          <w:p w14:paraId="0C60F49E" w14:textId="77777777" w:rsidR="00F112CB" w:rsidRPr="007E7EF0" w:rsidRDefault="00F112CB" w:rsidP="007454AD">
            <w:pPr>
              <w:rPr>
                <w:rFonts w:cs="Arial"/>
                <w:color w:val="222222"/>
                <w:sz w:val="21"/>
                <w:szCs w:val="21"/>
              </w:rPr>
            </w:pPr>
            <w:r w:rsidRPr="007E7EF0">
              <w:rPr>
                <w:rFonts w:cs="Arial"/>
                <w:color w:val="222222"/>
                <w:sz w:val="21"/>
                <w:szCs w:val="21"/>
              </w:rPr>
              <w:t>APA format not in compliance including references/citations; Conventions, flow, content disorganized in presentation; Many grammatical errors; Scholarly tone not demonstrated in presentation.</w:t>
            </w:r>
          </w:p>
        </w:tc>
      </w:tr>
    </w:tbl>
    <w:p w14:paraId="36505264" w14:textId="77777777" w:rsidR="00F112CB" w:rsidRPr="00BC42F9" w:rsidRDefault="00F112CB" w:rsidP="00F112CB">
      <w:pPr>
        <w:pStyle w:val="NormalWeb"/>
        <w:shd w:val="clear" w:color="auto" w:fill="FFFFFF"/>
        <w:spacing w:before="0" w:beforeAutospacing="0" w:after="0" w:afterAutospacing="0"/>
        <w:rPr>
          <w:rFonts w:ascii="Helvetica" w:hAnsi="Helvetica" w:cs="Helvetica"/>
          <w:color w:val="0070C0"/>
          <w:sz w:val="21"/>
          <w:szCs w:val="21"/>
        </w:rPr>
      </w:pPr>
    </w:p>
    <w:p w14:paraId="4275A4F6" w14:textId="77777777" w:rsidR="00F112CB" w:rsidRPr="007672AB" w:rsidRDefault="00F112CB" w:rsidP="00F112CB">
      <w:pPr>
        <w:pStyle w:val="NormalWeb"/>
        <w:shd w:val="clear" w:color="auto" w:fill="FFFFFF"/>
        <w:spacing w:before="0" w:beforeAutospacing="0" w:after="0" w:afterAutospacing="0"/>
        <w:rPr>
          <w:rFonts w:ascii="Helvetica" w:hAnsi="Helvetica" w:cs="Helvetica"/>
          <w:color w:val="0070C0"/>
          <w:sz w:val="21"/>
          <w:szCs w:val="21"/>
          <w:highlight w:val="yellow"/>
        </w:rPr>
      </w:pPr>
      <w:r w:rsidRPr="007672AB">
        <w:rPr>
          <w:rFonts w:ascii="Arial" w:hAnsi="Arial" w:cs="Arial"/>
          <w:color w:val="0070C0"/>
          <w:sz w:val="21"/>
          <w:szCs w:val="21"/>
          <w:highlight w:val="yellow"/>
          <w:shd w:val="clear" w:color="auto" w:fill="FFFFFF"/>
        </w:rPr>
        <w:t>If I asked you what type of data would better describe your community to a person who is unfamiliar with it, what would you say? Another question I might ask is regarding what data would describe the social environment of your community. Do you see what I mean? If your family assessment finds that heart disease is a factor for one of the members, would you wonder what the rates of heart disease are for that county/state. Likewise, for diabetes, cancer, asthma, etc. Does their environment support a healthy lifestyle?</w:t>
      </w:r>
    </w:p>
    <w:p w14:paraId="36465B04" w14:textId="77777777" w:rsidR="00F112CB" w:rsidRPr="007672AB" w:rsidRDefault="00F112CB" w:rsidP="00F112CB">
      <w:pPr>
        <w:rPr>
          <w:rFonts w:cs="Arial"/>
          <w:szCs w:val="20"/>
          <w:highlight w:val="yellow"/>
        </w:rPr>
      </w:pPr>
    </w:p>
    <w:p w14:paraId="441E86A3" w14:textId="77777777" w:rsidR="00F112CB" w:rsidRPr="007672AB" w:rsidRDefault="00F112CB" w:rsidP="00F112CB">
      <w:pPr>
        <w:pStyle w:val="NormalWeb"/>
        <w:shd w:val="clear" w:color="auto" w:fill="FFFFFF"/>
        <w:spacing w:before="0" w:beforeAutospacing="0" w:after="0" w:afterAutospacing="0"/>
        <w:rPr>
          <w:rFonts w:ascii="Helvetica" w:hAnsi="Helvetica" w:cs="Helvetica"/>
          <w:color w:val="0070C0"/>
          <w:sz w:val="21"/>
          <w:szCs w:val="21"/>
          <w:highlight w:val="yellow"/>
        </w:rPr>
      </w:pPr>
      <w:r w:rsidRPr="007672AB">
        <w:rPr>
          <w:rStyle w:val="Strong"/>
          <w:rFonts w:ascii="Helvetica" w:hAnsi="Helvetica" w:cs="Helvetica"/>
          <w:color w:val="0070C0"/>
          <w:sz w:val="21"/>
          <w:szCs w:val="21"/>
          <w:highlight w:val="yellow"/>
          <w:u w:val="single"/>
        </w:rPr>
        <w:t>Community Assessment – Remember to identify your community by name and location and address the three last questions.</w:t>
      </w:r>
    </w:p>
    <w:p w14:paraId="6220016A" w14:textId="77777777" w:rsidR="00F112CB" w:rsidRPr="007672AB" w:rsidRDefault="00F112CB" w:rsidP="00F112CB">
      <w:pPr>
        <w:pStyle w:val="NormalWeb"/>
        <w:shd w:val="clear" w:color="auto" w:fill="FFFFFF"/>
        <w:spacing w:before="0" w:beforeAutospacing="0" w:after="0" w:afterAutospacing="0"/>
        <w:rPr>
          <w:rFonts w:ascii="Helvetica" w:hAnsi="Helvetica" w:cs="Helvetica"/>
          <w:color w:val="0070C0"/>
          <w:sz w:val="21"/>
          <w:szCs w:val="21"/>
          <w:highlight w:val="yellow"/>
        </w:rPr>
      </w:pPr>
    </w:p>
    <w:p w14:paraId="00E3366C" w14:textId="77777777" w:rsidR="00F112CB" w:rsidRPr="007672AB" w:rsidRDefault="00F112CB" w:rsidP="00F112CB">
      <w:pPr>
        <w:pStyle w:val="NormalWeb"/>
        <w:shd w:val="clear" w:color="auto" w:fill="FFFFFF"/>
        <w:spacing w:before="0" w:beforeAutospacing="0" w:after="0" w:afterAutospacing="0"/>
        <w:rPr>
          <w:rFonts w:ascii="Helvetica" w:hAnsi="Helvetica" w:cs="Helvetica"/>
          <w:color w:val="0070C0"/>
          <w:sz w:val="21"/>
          <w:szCs w:val="21"/>
          <w:highlight w:val="yellow"/>
        </w:rPr>
      </w:pPr>
      <w:r w:rsidRPr="007672AB">
        <w:rPr>
          <w:rFonts w:ascii="Helvetica" w:hAnsi="Helvetica" w:cs="Helvetica"/>
          <w:color w:val="0070C0"/>
          <w:sz w:val="21"/>
          <w:szCs w:val="21"/>
          <w:highlight w:val="yellow"/>
        </w:rPr>
        <w:t>To attain the highest score, you must utilize the Community Toolbox, identify Healthy People 2020 Leading Health Indicators, and research related local or state statistical data applicable to your community. In Week 4, integration of the community assessment data with the family assessment data will enable you to determine a specific health related focus for the interviewed family and others for creation of the final overall Community Health Plan.</w:t>
      </w:r>
    </w:p>
    <w:p w14:paraId="27AB8AD4" w14:textId="77777777" w:rsidR="00F112CB" w:rsidRPr="007672AB" w:rsidRDefault="00F112CB" w:rsidP="00F112CB">
      <w:pPr>
        <w:pStyle w:val="NormalWeb"/>
        <w:shd w:val="clear" w:color="auto" w:fill="FFFFFF"/>
        <w:spacing w:before="0" w:beforeAutospacing="0" w:after="0" w:afterAutospacing="0"/>
        <w:rPr>
          <w:rFonts w:ascii="Helvetica" w:hAnsi="Helvetica" w:cs="Helvetica"/>
          <w:color w:val="0070C0"/>
          <w:sz w:val="21"/>
          <w:szCs w:val="21"/>
          <w:highlight w:val="yellow"/>
        </w:rPr>
      </w:pPr>
      <w:r w:rsidRPr="007672AB">
        <w:rPr>
          <w:rFonts w:ascii="Helvetica" w:hAnsi="Helvetica" w:cs="Helvetica"/>
          <w:color w:val="0070C0"/>
          <w:sz w:val="21"/>
          <w:szCs w:val="21"/>
          <w:highlight w:val="yellow"/>
        </w:rPr>
        <w:t>Relevant environmental statistics could include air quality markers, water quality, temperature extremes, rates of smoking, smog index, allergen indicators, wild fires, flooding, volcanic activity, toxic waste dumps, or any real or potential health exposures from any source.</w:t>
      </w:r>
    </w:p>
    <w:p w14:paraId="7AF9A654" w14:textId="77777777" w:rsidR="00F112CB" w:rsidRPr="007672AB" w:rsidRDefault="00F112CB" w:rsidP="00F112CB">
      <w:pPr>
        <w:pStyle w:val="NormalWeb"/>
        <w:shd w:val="clear" w:color="auto" w:fill="FFFFFF"/>
        <w:spacing w:before="0" w:beforeAutospacing="0" w:after="0" w:afterAutospacing="0"/>
        <w:rPr>
          <w:rFonts w:ascii="Helvetica" w:hAnsi="Helvetica" w:cs="Helvetica"/>
          <w:color w:val="0070C0"/>
          <w:sz w:val="21"/>
          <w:szCs w:val="21"/>
          <w:highlight w:val="yellow"/>
        </w:rPr>
      </w:pPr>
    </w:p>
    <w:p w14:paraId="566EDC83" w14:textId="77777777" w:rsidR="00F112CB" w:rsidRPr="007672AB" w:rsidRDefault="00F112CB" w:rsidP="00F112CB">
      <w:pPr>
        <w:pStyle w:val="NormalWeb"/>
        <w:shd w:val="clear" w:color="auto" w:fill="FFFFFF"/>
        <w:spacing w:before="0" w:beforeAutospacing="0" w:after="0" w:afterAutospacing="0"/>
        <w:rPr>
          <w:rFonts w:ascii="Helvetica" w:hAnsi="Helvetica" w:cs="Helvetica"/>
          <w:color w:val="0070C0"/>
          <w:sz w:val="21"/>
          <w:szCs w:val="21"/>
          <w:highlight w:val="yellow"/>
        </w:rPr>
      </w:pPr>
      <w:r w:rsidRPr="007672AB">
        <w:rPr>
          <w:rFonts w:ascii="Helvetica" w:hAnsi="Helvetica" w:cs="Helvetica"/>
          <w:color w:val="0070C0"/>
          <w:sz w:val="21"/>
          <w:szCs w:val="21"/>
          <w:highlight w:val="yellow"/>
        </w:rPr>
        <w:t>At a minimum, your Reference page should list the following</w:t>
      </w:r>
    </w:p>
    <w:p w14:paraId="760E76B6" w14:textId="77777777" w:rsidR="00F112CB" w:rsidRPr="007672AB" w:rsidRDefault="00F112CB" w:rsidP="00F112CB">
      <w:pPr>
        <w:pStyle w:val="NormalWeb"/>
        <w:shd w:val="clear" w:color="auto" w:fill="FFFFFF"/>
        <w:spacing w:before="0" w:beforeAutospacing="0" w:after="0" w:afterAutospacing="0"/>
        <w:rPr>
          <w:rFonts w:ascii="Helvetica" w:hAnsi="Helvetica" w:cs="Helvetica"/>
          <w:color w:val="0070C0"/>
          <w:sz w:val="21"/>
          <w:szCs w:val="21"/>
          <w:highlight w:val="yellow"/>
        </w:rPr>
      </w:pPr>
      <w:r w:rsidRPr="007672AB">
        <w:rPr>
          <w:rFonts w:ascii="Helvetica" w:hAnsi="Helvetica" w:cs="Helvetica"/>
          <w:color w:val="0070C0"/>
          <w:sz w:val="21"/>
          <w:szCs w:val="21"/>
          <w:highlight w:val="yellow"/>
        </w:rPr>
        <w:t>City-Data.com (2020). http://www.city-data.com</w:t>
      </w:r>
    </w:p>
    <w:p w14:paraId="23ED1E41" w14:textId="77777777" w:rsidR="00F112CB" w:rsidRPr="007672AB" w:rsidRDefault="00F112CB" w:rsidP="00F112CB">
      <w:pPr>
        <w:pStyle w:val="NormalWeb"/>
        <w:shd w:val="clear" w:color="auto" w:fill="FFFFFF"/>
        <w:spacing w:before="0" w:beforeAutospacing="0" w:after="0" w:afterAutospacing="0"/>
        <w:rPr>
          <w:rFonts w:ascii="Helvetica" w:hAnsi="Helvetica" w:cs="Helvetica"/>
          <w:color w:val="0070C0"/>
          <w:sz w:val="21"/>
          <w:szCs w:val="21"/>
          <w:highlight w:val="yellow"/>
        </w:rPr>
      </w:pPr>
      <w:r w:rsidRPr="007672AB">
        <w:rPr>
          <w:rFonts w:ascii="Helvetica" w:hAnsi="Helvetica" w:cs="Helvetica"/>
          <w:color w:val="0070C0"/>
          <w:sz w:val="21"/>
          <w:szCs w:val="21"/>
          <w:highlight w:val="yellow"/>
        </w:rPr>
        <w:t>Healthy People 2020. https://www.healthypeople.gov/2020/leading-health-indicators/2020-LHI-Topics</w:t>
      </w:r>
    </w:p>
    <w:p w14:paraId="5AAE5A16" w14:textId="77777777" w:rsidR="00F112CB" w:rsidRPr="007672AB" w:rsidRDefault="00F112CB" w:rsidP="00F112CB">
      <w:pPr>
        <w:pStyle w:val="NormalWeb"/>
        <w:shd w:val="clear" w:color="auto" w:fill="FFFFFF"/>
        <w:spacing w:before="0" w:beforeAutospacing="0" w:after="0" w:afterAutospacing="0"/>
        <w:rPr>
          <w:rFonts w:ascii="Helvetica" w:hAnsi="Helvetica" w:cs="Helvetica"/>
          <w:color w:val="0070C0"/>
          <w:sz w:val="21"/>
          <w:szCs w:val="21"/>
          <w:highlight w:val="yellow"/>
        </w:rPr>
      </w:pPr>
    </w:p>
    <w:p w14:paraId="6DC2D9DA" w14:textId="77777777" w:rsidR="00F112CB" w:rsidRPr="007672AB" w:rsidRDefault="00F112CB" w:rsidP="00F112CB">
      <w:pPr>
        <w:pStyle w:val="NormalWeb"/>
        <w:shd w:val="clear" w:color="auto" w:fill="FFFFFF"/>
        <w:spacing w:before="0" w:beforeAutospacing="0" w:after="0" w:afterAutospacing="0"/>
        <w:rPr>
          <w:rFonts w:ascii="Helvetica" w:hAnsi="Helvetica" w:cs="Helvetica"/>
          <w:color w:val="0070C0"/>
          <w:sz w:val="21"/>
          <w:szCs w:val="21"/>
          <w:highlight w:val="yellow"/>
        </w:rPr>
      </w:pPr>
      <w:r w:rsidRPr="007672AB">
        <w:rPr>
          <w:rFonts w:ascii="Helvetica" w:hAnsi="Helvetica" w:cs="Helvetica"/>
          <w:color w:val="0070C0"/>
          <w:sz w:val="21"/>
          <w:szCs w:val="21"/>
          <w:highlight w:val="yellow"/>
        </w:rPr>
        <w:t>The comparison of numerical data statistics for morbidity, crime and unemployment would help in providing a clearer picture of the case study family’s challenges. For example, if you compare Zanesville data to Ohio and/or the nation. Here are some possible sources I found when I googled a few words. I hope this helps.</w:t>
      </w:r>
    </w:p>
    <w:p w14:paraId="672C748F" w14:textId="77777777" w:rsidR="00F112CB" w:rsidRPr="007672AB" w:rsidRDefault="00F112CB" w:rsidP="00F112CB">
      <w:pPr>
        <w:pStyle w:val="NormalWeb"/>
        <w:shd w:val="clear" w:color="auto" w:fill="FFFFFF"/>
        <w:spacing w:before="0" w:beforeAutospacing="0" w:after="0" w:afterAutospacing="0"/>
        <w:rPr>
          <w:rFonts w:ascii="Helvetica" w:hAnsi="Helvetica" w:cs="Helvetica"/>
          <w:color w:val="0070C0"/>
          <w:sz w:val="21"/>
          <w:szCs w:val="21"/>
          <w:highlight w:val="yellow"/>
        </w:rPr>
      </w:pPr>
      <w:hyperlink r:id="rId11" w:tgtFrame="_blank" w:history="1">
        <w:r w:rsidRPr="007672AB">
          <w:rPr>
            <w:rStyle w:val="Hyperlink"/>
            <w:rFonts w:ascii="Helvetica" w:hAnsi="Helvetica" w:cs="Helvetica"/>
            <w:color w:val="0070C0"/>
            <w:sz w:val="21"/>
            <w:szCs w:val="21"/>
            <w:highlight w:val="yellow"/>
          </w:rPr>
          <w:t>http://www.city-data.com/crime/crime-Zanesville-Ohio.html</w:t>
        </w:r>
      </w:hyperlink>
    </w:p>
    <w:p w14:paraId="2F806F3C" w14:textId="77777777" w:rsidR="00F112CB" w:rsidRPr="007672AB" w:rsidRDefault="00F112CB" w:rsidP="00F112CB">
      <w:pPr>
        <w:pStyle w:val="NormalWeb"/>
        <w:shd w:val="clear" w:color="auto" w:fill="FFFFFF"/>
        <w:spacing w:before="0" w:beforeAutospacing="0" w:after="0" w:afterAutospacing="0"/>
        <w:rPr>
          <w:rFonts w:ascii="Helvetica" w:hAnsi="Helvetica" w:cs="Helvetica"/>
          <w:color w:val="0070C0"/>
          <w:sz w:val="21"/>
          <w:szCs w:val="21"/>
          <w:highlight w:val="yellow"/>
        </w:rPr>
      </w:pPr>
      <w:hyperlink r:id="rId12" w:tgtFrame="_blank" w:history="1">
        <w:r w:rsidRPr="007672AB">
          <w:rPr>
            <w:rStyle w:val="Hyperlink"/>
            <w:rFonts w:ascii="Helvetica" w:hAnsi="Helvetica" w:cs="Helvetica"/>
            <w:color w:val="0070C0"/>
            <w:sz w:val="21"/>
            <w:szCs w:val="21"/>
            <w:highlight w:val="yellow"/>
          </w:rPr>
          <w:t>http://jfs.ohio.gov/ocomm/index.stm</w:t>
        </w:r>
      </w:hyperlink>
    </w:p>
    <w:p w14:paraId="6D38301A" w14:textId="77777777" w:rsidR="00F112CB" w:rsidRPr="007672AB" w:rsidRDefault="00F112CB" w:rsidP="00F112CB">
      <w:pPr>
        <w:pStyle w:val="NormalWeb"/>
        <w:shd w:val="clear" w:color="auto" w:fill="FFFFFF"/>
        <w:spacing w:before="0" w:beforeAutospacing="0" w:after="0" w:afterAutospacing="0"/>
        <w:rPr>
          <w:rFonts w:ascii="Helvetica" w:hAnsi="Helvetica" w:cs="Helvetica"/>
          <w:color w:val="0070C0"/>
          <w:sz w:val="21"/>
          <w:szCs w:val="21"/>
          <w:highlight w:val="yellow"/>
        </w:rPr>
      </w:pPr>
      <w:r w:rsidRPr="007672AB">
        <w:rPr>
          <w:rFonts w:ascii="Helvetica" w:hAnsi="Helvetica" w:cs="Helvetica"/>
          <w:color w:val="0070C0"/>
          <w:sz w:val="21"/>
          <w:szCs w:val="21"/>
          <w:highlight w:val="yellow"/>
        </w:rPr>
        <w:t>Relevant statistical data and environmental data</w:t>
      </w:r>
    </w:p>
    <w:p w14:paraId="1F9A5773" w14:textId="77777777" w:rsidR="00F112CB" w:rsidRPr="007672AB" w:rsidRDefault="00F112CB" w:rsidP="00F112CB">
      <w:pPr>
        <w:pStyle w:val="NormalWeb"/>
        <w:shd w:val="clear" w:color="auto" w:fill="FFFFFF"/>
        <w:spacing w:before="0" w:beforeAutospacing="0" w:after="0" w:afterAutospacing="0"/>
        <w:rPr>
          <w:rFonts w:ascii="Helvetica" w:hAnsi="Helvetica" w:cs="Helvetica"/>
          <w:color w:val="0070C0"/>
          <w:sz w:val="21"/>
          <w:szCs w:val="21"/>
          <w:highlight w:val="yellow"/>
        </w:rPr>
      </w:pPr>
      <w:r w:rsidRPr="007672AB">
        <w:rPr>
          <w:rFonts w:ascii="Helvetica" w:hAnsi="Helvetica" w:cs="Helvetica"/>
          <w:color w:val="0070C0"/>
          <w:sz w:val="21"/>
          <w:szCs w:val="21"/>
          <w:highlight w:val="yellow"/>
        </w:rPr>
        <w:t xml:space="preserve">Ohio Dept. of Health Asthma rate: </w:t>
      </w:r>
      <w:hyperlink r:id="rId13" w:tgtFrame="_blank" w:history="1">
        <w:r w:rsidRPr="007672AB">
          <w:rPr>
            <w:rStyle w:val="Hyperlink"/>
            <w:rFonts w:ascii="Helvetica" w:hAnsi="Helvetica" w:cs="Helvetica"/>
            <w:color w:val="0070C0"/>
            <w:sz w:val="21"/>
            <w:szCs w:val="21"/>
            <w:highlight w:val="yellow"/>
          </w:rPr>
          <w:t>https://www.odh.ohio.gov/odhprograms/chss/asthma/asthdata/data.aspx</w:t>
        </w:r>
      </w:hyperlink>
    </w:p>
    <w:p w14:paraId="7F198FF2" w14:textId="77777777" w:rsidR="00F112CB" w:rsidRPr="007672AB" w:rsidRDefault="00F112CB" w:rsidP="00F112CB">
      <w:pPr>
        <w:pStyle w:val="NormalWeb"/>
        <w:shd w:val="clear" w:color="auto" w:fill="FFFFFF"/>
        <w:spacing w:before="0" w:beforeAutospacing="0" w:after="0" w:afterAutospacing="0"/>
        <w:rPr>
          <w:rFonts w:ascii="Helvetica" w:hAnsi="Helvetica" w:cs="Helvetica"/>
          <w:color w:val="0070C0"/>
          <w:sz w:val="21"/>
          <w:szCs w:val="21"/>
          <w:highlight w:val="yellow"/>
        </w:rPr>
      </w:pPr>
      <w:r w:rsidRPr="007672AB">
        <w:rPr>
          <w:rFonts w:ascii="Helvetica" w:hAnsi="Helvetica" w:cs="Helvetica"/>
          <w:color w:val="0070C0"/>
          <w:sz w:val="21"/>
          <w:szCs w:val="21"/>
          <w:highlight w:val="yellow"/>
        </w:rPr>
        <w:t>Ohio Public Health Data:</w:t>
      </w:r>
    </w:p>
    <w:p w14:paraId="12B42776" w14:textId="77777777" w:rsidR="00F112CB" w:rsidRPr="007672AB" w:rsidRDefault="00F112CB" w:rsidP="00F112CB">
      <w:pPr>
        <w:pStyle w:val="NormalWeb"/>
        <w:shd w:val="clear" w:color="auto" w:fill="FFFFFF"/>
        <w:spacing w:before="0" w:beforeAutospacing="0" w:after="0" w:afterAutospacing="0"/>
        <w:rPr>
          <w:rStyle w:val="Hyperlink"/>
          <w:rFonts w:ascii="Helvetica" w:hAnsi="Helvetica" w:cs="Helvetica"/>
          <w:color w:val="0070C0"/>
          <w:sz w:val="21"/>
          <w:szCs w:val="21"/>
          <w:highlight w:val="yellow"/>
        </w:rPr>
      </w:pPr>
      <w:hyperlink r:id="rId14" w:tgtFrame="_blank" w:history="1">
        <w:r w:rsidRPr="007672AB">
          <w:rPr>
            <w:rStyle w:val="Hyperlink"/>
            <w:rFonts w:ascii="Helvetica" w:hAnsi="Helvetica" w:cs="Helvetica"/>
            <w:color w:val="0070C0"/>
            <w:sz w:val="21"/>
            <w:szCs w:val="21"/>
            <w:highlight w:val="yellow"/>
          </w:rPr>
          <w:t>https://www.odh.ohio.gov/healthstats/dataandstats.aspx</w:t>
        </w:r>
      </w:hyperlink>
    </w:p>
    <w:p w14:paraId="245A86C0" w14:textId="77777777" w:rsidR="00F112CB" w:rsidRPr="007672AB" w:rsidRDefault="00F112CB" w:rsidP="00F112CB">
      <w:pPr>
        <w:pStyle w:val="NormalWeb"/>
        <w:shd w:val="clear" w:color="auto" w:fill="FFFFFF"/>
        <w:spacing w:before="0" w:beforeAutospacing="0" w:after="0" w:afterAutospacing="0"/>
        <w:rPr>
          <w:rStyle w:val="Hyperlink"/>
          <w:rFonts w:ascii="Helvetica" w:hAnsi="Helvetica" w:cs="Helvetica"/>
          <w:color w:val="0070C0"/>
          <w:sz w:val="21"/>
          <w:szCs w:val="21"/>
          <w:highlight w:val="yellow"/>
        </w:rPr>
      </w:pPr>
    </w:p>
    <w:p w14:paraId="3FF04606" w14:textId="77777777" w:rsidR="00F112CB" w:rsidRDefault="00F112CB" w:rsidP="00F112CB">
      <w:pPr>
        <w:pStyle w:val="NormalWeb"/>
        <w:shd w:val="clear" w:color="auto" w:fill="FFFFFF"/>
        <w:spacing w:before="0" w:beforeAutospacing="0" w:after="0" w:afterAutospacing="0"/>
        <w:rPr>
          <w:rStyle w:val="Hyperlink"/>
          <w:rFonts w:ascii="Helvetica" w:hAnsi="Helvetica" w:cs="Helvetica"/>
          <w:b/>
          <w:bCs/>
          <w:sz w:val="21"/>
          <w:szCs w:val="21"/>
        </w:rPr>
      </w:pPr>
      <w:r w:rsidRPr="007672AB">
        <w:rPr>
          <w:rStyle w:val="Hyperlink"/>
          <w:rFonts w:ascii="Helvetica" w:hAnsi="Helvetica" w:cs="Helvetica"/>
          <w:b/>
          <w:bCs/>
          <w:color w:val="0070C0"/>
          <w:sz w:val="21"/>
          <w:szCs w:val="21"/>
          <w:highlight w:val="yellow"/>
        </w:rPr>
        <w:t>For this course, please focus on lack of community services other than hospitals and emergency departments.</w:t>
      </w:r>
    </w:p>
    <w:p w14:paraId="7F747F60" w14:textId="77777777" w:rsidR="00F112CB" w:rsidRPr="00F112CB" w:rsidRDefault="00F112CB" w:rsidP="0035770D">
      <w:pPr>
        <w:spacing w:after="0" w:line="240" w:lineRule="auto"/>
        <w:rPr>
          <w:rFonts w:ascii="Times New Roman" w:eastAsia="Times New Roman" w:hAnsi="Times New Roman" w:cs="Times New Roman"/>
          <w:color w:val="000000"/>
          <w:sz w:val="24"/>
          <w:szCs w:val="24"/>
        </w:rPr>
      </w:pPr>
    </w:p>
    <w:p w14:paraId="2F950B12" w14:textId="0B16455C" w:rsidR="0035770D" w:rsidRDefault="00284C31" w:rsidP="00F112CB">
      <w:pPr>
        <w:pStyle w:val="Heading2"/>
        <w:rPr>
          <w:rFonts w:eastAsia="Times New Roman"/>
        </w:rPr>
      </w:pPr>
      <w:bookmarkStart w:id="16" w:name="_Toc89059162"/>
      <w:r w:rsidRPr="00F112CB">
        <w:rPr>
          <w:rFonts w:eastAsia="Times New Roman"/>
        </w:rPr>
        <w:t>Windshield Survey Pdf</w:t>
      </w:r>
      <w:bookmarkEnd w:id="16"/>
    </w:p>
    <w:p w14:paraId="65043055" w14:textId="0FAB8AE9" w:rsidR="00F112CB" w:rsidRPr="00F112CB" w:rsidRDefault="00F112CB" w:rsidP="00F112CB">
      <w:pPr>
        <w:pStyle w:val="Heading3"/>
        <w:numPr>
          <w:ilvl w:val="0"/>
          <w:numId w:val="6"/>
        </w:numPr>
        <w:rPr>
          <w:rFonts w:eastAsia="Times New Roman"/>
        </w:rPr>
      </w:pPr>
      <w:bookmarkStart w:id="17" w:name="_Toc89059163"/>
      <w:r w:rsidRPr="00F112CB">
        <w:rPr>
          <w:rFonts w:eastAsia="Times New Roman"/>
        </w:rPr>
        <w:t>Here is a windshield survey example pdf</w:t>
      </w:r>
      <w:bookmarkEnd w:id="17"/>
    </w:p>
    <w:p w14:paraId="121F92D6" w14:textId="67A04A14" w:rsidR="00F112CB" w:rsidRPr="00F112CB" w:rsidRDefault="00F112CB" w:rsidP="00F112CB">
      <w:pPr>
        <w:pStyle w:val="Heading3"/>
        <w:numPr>
          <w:ilvl w:val="0"/>
          <w:numId w:val="6"/>
        </w:numPr>
        <w:rPr>
          <w:rFonts w:eastAsia="Times New Roman"/>
        </w:rPr>
      </w:pPr>
      <w:bookmarkStart w:id="18" w:name="_Toc89059164"/>
      <w:r w:rsidRPr="00F112CB">
        <w:rPr>
          <w:rFonts w:eastAsia="Times New Roman"/>
        </w:rPr>
        <w:t>Here is a windshield survey example docx</w:t>
      </w:r>
      <w:bookmarkEnd w:id="18"/>
    </w:p>
    <w:p w14:paraId="0B46CBE4" w14:textId="03F917A1" w:rsidR="00F112CB" w:rsidRPr="00F112CB" w:rsidRDefault="00F112CB" w:rsidP="00F112CB">
      <w:pPr>
        <w:pStyle w:val="Heading3"/>
        <w:numPr>
          <w:ilvl w:val="0"/>
          <w:numId w:val="6"/>
        </w:numPr>
        <w:rPr>
          <w:rFonts w:eastAsia="Times New Roman"/>
        </w:rPr>
      </w:pPr>
      <w:bookmarkStart w:id="19" w:name="_Toc89059165"/>
      <w:r w:rsidRPr="00F112CB">
        <w:rPr>
          <w:rFonts w:eastAsia="Times New Roman"/>
        </w:rPr>
        <w:t>Here is the windshield survey template docx</w:t>
      </w:r>
      <w:bookmarkEnd w:id="19"/>
      <w:r w:rsidRPr="00F112CB">
        <w:rPr>
          <w:rFonts w:eastAsia="Times New Roman"/>
        </w:rPr>
        <w:t xml:space="preserve"> </w:t>
      </w:r>
    </w:p>
    <w:p w14:paraId="060C38C9" w14:textId="77777777" w:rsidR="00F112CB" w:rsidRPr="00F112CB" w:rsidRDefault="00F112CB" w:rsidP="0035770D">
      <w:pPr>
        <w:spacing w:after="0" w:line="240" w:lineRule="auto"/>
        <w:rPr>
          <w:rFonts w:ascii="Times New Roman" w:eastAsia="Times New Roman" w:hAnsi="Times New Roman" w:cs="Times New Roman"/>
          <w:color w:val="000000"/>
          <w:sz w:val="24"/>
          <w:szCs w:val="24"/>
        </w:rPr>
      </w:pPr>
    </w:p>
    <w:p w14:paraId="03D67C9F" w14:textId="11825D26" w:rsidR="0035770D" w:rsidRPr="00F112CB" w:rsidRDefault="00284C31" w:rsidP="00F112CB">
      <w:pPr>
        <w:pStyle w:val="Heading2"/>
        <w:rPr>
          <w:rFonts w:eastAsia="Times New Roman"/>
        </w:rPr>
      </w:pPr>
      <w:bookmarkStart w:id="20" w:name="_Toc89059166"/>
      <w:r w:rsidRPr="00F112CB">
        <w:rPr>
          <w:rFonts w:eastAsia="Times New Roman"/>
        </w:rPr>
        <w:t>Windshield Survey Example Paper</w:t>
      </w:r>
      <w:bookmarkEnd w:id="20"/>
    </w:p>
    <w:p w14:paraId="08473A52" w14:textId="77777777" w:rsidR="0035770D" w:rsidRPr="00F112CB" w:rsidRDefault="0035770D" w:rsidP="0035770D">
      <w:pPr>
        <w:spacing w:after="0" w:line="240" w:lineRule="auto"/>
        <w:rPr>
          <w:rFonts w:ascii="Times New Roman" w:eastAsia="Times New Roman" w:hAnsi="Times New Roman" w:cs="Times New Roman"/>
          <w:color w:val="000000"/>
          <w:sz w:val="24"/>
          <w:szCs w:val="24"/>
        </w:rPr>
      </w:pPr>
    </w:p>
    <w:p w14:paraId="107D6E98" w14:textId="590C8CFC" w:rsidR="00826F0B" w:rsidRDefault="00F112CB">
      <w:pPr>
        <w:rPr>
          <w:rFonts w:ascii="Times New Roman" w:hAnsi="Times New Roman" w:cs="Times New Roman"/>
          <w:sz w:val="24"/>
          <w:szCs w:val="24"/>
        </w:rPr>
      </w:pPr>
      <w:r>
        <w:rPr>
          <w:rFonts w:ascii="Times New Roman" w:hAnsi="Times New Roman" w:cs="Times New Roman"/>
          <w:sz w:val="24"/>
          <w:szCs w:val="24"/>
        </w:rPr>
        <w:t>Find windshield survey nursing example paper here</w:t>
      </w:r>
    </w:p>
    <w:p w14:paraId="518978B6" w14:textId="55AD9E9D" w:rsidR="00F112CB" w:rsidRPr="00284C31" w:rsidRDefault="00F112CB" w:rsidP="00284C31">
      <w:pPr>
        <w:pStyle w:val="Heading3"/>
        <w:numPr>
          <w:ilvl w:val="0"/>
          <w:numId w:val="8"/>
        </w:numPr>
      </w:pPr>
      <w:bookmarkStart w:id="21" w:name="_Toc89059167"/>
      <w:r w:rsidRPr="00284C31">
        <w:t>Example 1</w:t>
      </w:r>
      <w:bookmarkEnd w:id="21"/>
      <w:r w:rsidRPr="00284C31">
        <w:t xml:space="preserve"> </w:t>
      </w:r>
    </w:p>
    <w:p w14:paraId="00AAD57D" w14:textId="000CF1AC" w:rsidR="00F112CB" w:rsidRPr="00284C31" w:rsidRDefault="00F112CB" w:rsidP="00284C31">
      <w:pPr>
        <w:pStyle w:val="Heading3"/>
        <w:numPr>
          <w:ilvl w:val="0"/>
          <w:numId w:val="8"/>
        </w:numPr>
      </w:pPr>
      <w:bookmarkStart w:id="22" w:name="_Toc89059168"/>
      <w:r w:rsidRPr="00284C31">
        <w:t>Example 2</w:t>
      </w:r>
      <w:bookmarkEnd w:id="22"/>
      <w:r w:rsidRPr="00284C31">
        <w:t xml:space="preserve"> </w:t>
      </w:r>
    </w:p>
    <w:p w14:paraId="0BA0016B" w14:textId="32B006F0" w:rsidR="00F112CB" w:rsidRPr="00284C31" w:rsidRDefault="00F112CB" w:rsidP="00284C31">
      <w:pPr>
        <w:pStyle w:val="Heading3"/>
        <w:numPr>
          <w:ilvl w:val="0"/>
          <w:numId w:val="8"/>
        </w:numPr>
      </w:pPr>
      <w:bookmarkStart w:id="23" w:name="_Toc89059169"/>
      <w:r w:rsidRPr="00284C31">
        <w:t>Example 3</w:t>
      </w:r>
      <w:bookmarkEnd w:id="23"/>
      <w:r w:rsidRPr="00284C31">
        <w:t xml:space="preserve"> </w:t>
      </w:r>
    </w:p>
    <w:p w14:paraId="2606F2D1" w14:textId="67CD1A79" w:rsidR="00F112CB" w:rsidRDefault="00F112CB" w:rsidP="00284C31">
      <w:pPr>
        <w:pStyle w:val="Heading3"/>
        <w:numPr>
          <w:ilvl w:val="0"/>
          <w:numId w:val="8"/>
        </w:numPr>
      </w:pPr>
      <w:bookmarkStart w:id="24" w:name="_Toc89059170"/>
      <w:r w:rsidRPr="00284C31">
        <w:t>Example</w:t>
      </w:r>
      <w:r w:rsidR="00284C31" w:rsidRPr="00284C31">
        <w:t xml:space="preserve"> </w:t>
      </w:r>
      <w:r w:rsidRPr="00284C31">
        <w:t>4</w:t>
      </w:r>
      <w:bookmarkEnd w:id="24"/>
    </w:p>
    <w:p w14:paraId="427D72F7" w14:textId="61B053DB" w:rsidR="00284C31" w:rsidRDefault="00284C31" w:rsidP="00284C31"/>
    <w:p w14:paraId="448DE880" w14:textId="77777777" w:rsidR="00284C31" w:rsidRPr="00284C31" w:rsidRDefault="00284C31" w:rsidP="00284C31"/>
    <w:sectPr w:rsidR="00284C31" w:rsidRPr="00284C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inherit">
    <w:altName w:val="Cambria"/>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AD1D77"/>
    <w:multiLevelType w:val="hybridMultilevel"/>
    <w:tmpl w:val="3800B204"/>
    <w:lvl w:ilvl="0" w:tplc="2D604ADC">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BB5F4E"/>
    <w:multiLevelType w:val="hybridMultilevel"/>
    <w:tmpl w:val="E116B2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EA5F62"/>
    <w:multiLevelType w:val="hybridMultilevel"/>
    <w:tmpl w:val="E578BB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104CF7"/>
    <w:multiLevelType w:val="hybridMultilevel"/>
    <w:tmpl w:val="D9D44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DA48FA"/>
    <w:multiLevelType w:val="hybridMultilevel"/>
    <w:tmpl w:val="64603ECC"/>
    <w:lvl w:ilvl="0" w:tplc="2D604ADC">
      <w:numFmt w:val="bullet"/>
      <w:lvlText w:val="•"/>
      <w:lvlJc w:val="left"/>
      <w:pPr>
        <w:ind w:left="1440" w:hanging="72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E7C056C"/>
    <w:multiLevelType w:val="hybridMultilevel"/>
    <w:tmpl w:val="5734E4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99B2DB9"/>
    <w:multiLevelType w:val="hybridMultilevel"/>
    <w:tmpl w:val="8FECFD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1162A55"/>
    <w:multiLevelType w:val="hybridMultilevel"/>
    <w:tmpl w:val="915266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1"/>
  </w:num>
  <w:num w:numId="5">
    <w:abstractNumId w:val="2"/>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IzNTG2MDCwNDa2MDdQ0lEKTi0uzszPAykwqgUA17zdVCwAAAA="/>
  </w:docVars>
  <w:rsids>
    <w:rsidRoot w:val="0035770D"/>
    <w:rsid w:val="00284C31"/>
    <w:rsid w:val="002E1B67"/>
    <w:rsid w:val="0035770D"/>
    <w:rsid w:val="00CC7D64"/>
    <w:rsid w:val="00D01B26"/>
    <w:rsid w:val="00F112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62C44"/>
  <w15:chartTrackingRefBased/>
  <w15:docId w15:val="{F4323D27-C33A-468F-BE10-56568FF41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112C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112C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112C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12C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112CB"/>
    <w:rPr>
      <w:rFonts w:asciiTheme="majorHAnsi" w:eastAsiaTheme="majorEastAsia" w:hAnsiTheme="majorHAnsi" w:cstheme="majorBidi"/>
      <w:color w:val="2F5496" w:themeColor="accent1" w:themeShade="BF"/>
      <w:sz w:val="26"/>
      <w:szCs w:val="26"/>
    </w:rPr>
  </w:style>
  <w:style w:type="paragraph" w:styleId="ListParagraph">
    <w:name w:val="List Paragraph"/>
    <w:aliases w:val="Bulleted list"/>
    <w:basedOn w:val="Normal"/>
    <w:link w:val="ListParagraphChar"/>
    <w:uiPriority w:val="34"/>
    <w:qFormat/>
    <w:rsid w:val="00F112CB"/>
    <w:pPr>
      <w:ind w:left="720"/>
      <w:contextualSpacing/>
    </w:pPr>
  </w:style>
  <w:style w:type="character" w:customStyle="1" w:styleId="Heading3Char">
    <w:name w:val="Heading 3 Char"/>
    <w:basedOn w:val="DefaultParagraphFont"/>
    <w:link w:val="Heading3"/>
    <w:uiPriority w:val="9"/>
    <w:rsid w:val="00F112CB"/>
    <w:rPr>
      <w:rFonts w:asciiTheme="majorHAnsi" w:eastAsiaTheme="majorEastAsia" w:hAnsiTheme="majorHAnsi" w:cstheme="majorBidi"/>
      <w:color w:val="1F3763" w:themeColor="accent1" w:themeShade="7F"/>
      <w:sz w:val="24"/>
      <w:szCs w:val="24"/>
    </w:rPr>
  </w:style>
  <w:style w:type="paragraph" w:customStyle="1" w:styleId="APA">
    <w:name w:val="APA"/>
    <w:basedOn w:val="BodyText"/>
    <w:rsid w:val="00F112CB"/>
    <w:pPr>
      <w:overflowPunct w:val="0"/>
      <w:autoSpaceDE w:val="0"/>
      <w:autoSpaceDN w:val="0"/>
      <w:adjustRightInd w:val="0"/>
      <w:spacing w:after="0" w:line="480" w:lineRule="auto"/>
      <w:ind w:firstLine="720"/>
      <w:textAlignment w:val="baseline"/>
    </w:pPr>
    <w:rPr>
      <w:rFonts w:ascii="Times New Roman" w:eastAsia="Times New Roman" w:hAnsi="Times New Roman" w:cs="Times New Roman"/>
      <w:sz w:val="24"/>
      <w:szCs w:val="20"/>
    </w:rPr>
  </w:style>
  <w:style w:type="paragraph" w:customStyle="1" w:styleId="APAHeader">
    <w:name w:val="APA Header"/>
    <w:basedOn w:val="APA"/>
    <w:next w:val="APA"/>
    <w:rsid w:val="00F112CB"/>
    <w:pPr>
      <w:ind w:firstLine="0"/>
      <w:jc w:val="center"/>
    </w:pPr>
  </w:style>
  <w:style w:type="paragraph" w:customStyle="1" w:styleId="APAReference">
    <w:name w:val="APA Reference"/>
    <w:basedOn w:val="APA"/>
    <w:rsid w:val="00F112CB"/>
    <w:pPr>
      <w:ind w:left="720" w:hanging="720"/>
    </w:pPr>
  </w:style>
  <w:style w:type="character" w:styleId="Emphasis">
    <w:name w:val="Emphasis"/>
    <w:basedOn w:val="DefaultParagraphFont"/>
    <w:qFormat/>
    <w:rsid w:val="00F112CB"/>
    <w:rPr>
      <w:i/>
      <w:iCs/>
    </w:rPr>
  </w:style>
  <w:style w:type="paragraph" w:styleId="BodyText">
    <w:name w:val="Body Text"/>
    <w:basedOn w:val="Normal"/>
    <w:link w:val="BodyTextChar"/>
    <w:uiPriority w:val="99"/>
    <w:semiHidden/>
    <w:unhideWhenUsed/>
    <w:rsid w:val="00F112CB"/>
    <w:pPr>
      <w:spacing w:after="120"/>
    </w:pPr>
  </w:style>
  <w:style w:type="character" w:customStyle="1" w:styleId="BodyTextChar">
    <w:name w:val="Body Text Char"/>
    <w:basedOn w:val="DefaultParagraphFont"/>
    <w:link w:val="BodyText"/>
    <w:uiPriority w:val="99"/>
    <w:semiHidden/>
    <w:rsid w:val="00F112CB"/>
  </w:style>
  <w:style w:type="paragraph" w:styleId="NormalWeb">
    <w:name w:val="Normal (Web)"/>
    <w:basedOn w:val="Normal"/>
    <w:uiPriority w:val="99"/>
    <w:unhideWhenUsed/>
    <w:rsid w:val="00F112C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uiPriority w:val="22"/>
    <w:qFormat/>
    <w:rsid w:val="00F112CB"/>
    <w:rPr>
      <w:b/>
      <w:bCs/>
    </w:rPr>
  </w:style>
  <w:style w:type="character" w:styleId="Hyperlink">
    <w:name w:val="Hyperlink"/>
    <w:uiPriority w:val="99"/>
    <w:unhideWhenUsed/>
    <w:rsid w:val="00F112CB"/>
    <w:rPr>
      <w:color w:val="0000FF"/>
      <w:u w:val="single"/>
    </w:rPr>
  </w:style>
  <w:style w:type="paragraph" w:styleId="Title">
    <w:name w:val="Title"/>
    <w:basedOn w:val="Normal"/>
    <w:next w:val="Normal"/>
    <w:link w:val="TitleChar"/>
    <w:uiPriority w:val="10"/>
    <w:qFormat/>
    <w:rsid w:val="00F112CB"/>
    <w:pPr>
      <w:spacing w:after="0" w:line="240" w:lineRule="auto"/>
      <w:contextualSpacing/>
    </w:pPr>
    <w:rPr>
      <w:rFonts w:ascii="Arial" w:eastAsia="MS Gothic" w:hAnsi="Arial" w:cs="Arial"/>
      <w:b/>
      <w:color w:val="DE3518"/>
      <w:spacing w:val="-10"/>
      <w:kern w:val="28"/>
      <w:sz w:val="56"/>
      <w:szCs w:val="56"/>
    </w:rPr>
  </w:style>
  <w:style w:type="character" w:customStyle="1" w:styleId="TitleChar">
    <w:name w:val="Title Char"/>
    <w:basedOn w:val="DefaultParagraphFont"/>
    <w:link w:val="Title"/>
    <w:uiPriority w:val="10"/>
    <w:rsid w:val="00F112CB"/>
    <w:rPr>
      <w:rFonts w:ascii="Arial" w:eastAsia="MS Gothic" w:hAnsi="Arial" w:cs="Arial"/>
      <w:b/>
      <w:color w:val="DE3518"/>
      <w:spacing w:val="-10"/>
      <w:kern w:val="28"/>
      <w:sz w:val="56"/>
      <w:szCs w:val="56"/>
    </w:rPr>
  </w:style>
  <w:style w:type="character" w:customStyle="1" w:styleId="ListParagraphChar">
    <w:name w:val="List Paragraph Char"/>
    <w:aliases w:val="Bulleted list Char"/>
    <w:link w:val="ListParagraph"/>
    <w:uiPriority w:val="34"/>
    <w:rsid w:val="00F112CB"/>
  </w:style>
  <w:style w:type="paragraph" w:customStyle="1" w:styleId="TableText">
    <w:name w:val="Table Text"/>
    <w:basedOn w:val="Normal"/>
    <w:link w:val="TableTextChar"/>
    <w:qFormat/>
    <w:rsid w:val="00F112CB"/>
    <w:pPr>
      <w:spacing w:after="0" w:line="240" w:lineRule="auto"/>
    </w:pPr>
    <w:rPr>
      <w:rFonts w:ascii="Arial" w:eastAsia="Arial" w:hAnsi="Arial" w:cs="Times New Roman"/>
      <w:color w:val="4D3733"/>
      <w:sz w:val="20"/>
    </w:rPr>
  </w:style>
  <w:style w:type="character" w:customStyle="1" w:styleId="TableTextChar">
    <w:name w:val="Table Text Char"/>
    <w:link w:val="TableText"/>
    <w:rsid w:val="00F112CB"/>
    <w:rPr>
      <w:rFonts w:ascii="Arial" w:eastAsia="Arial" w:hAnsi="Arial" w:cs="Times New Roman"/>
      <w:color w:val="4D3733"/>
      <w:sz w:val="20"/>
    </w:rPr>
  </w:style>
  <w:style w:type="character" w:customStyle="1" w:styleId="normaltextrun">
    <w:name w:val="normaltextrun"/>
    <w:basedOn w:val="DefaultParagraphFont"/>
    <w:rsid w:val="00F112CB"/>
  </w:style>
  <w:style w:type="character" w:customStyle="1" w:styleId="eop">
    <w:name w:val="eop"/>
    <w:basedOn w:val="DefaultParagraphFont"/>
    <w:rsid w:val="00F112CB"/>
  </w:style>
  <w:style w:type="paragraph" w:styleId="TOCHeading">
    <w:name w:val="TOC Heading"/>
    <w:basedOn w:val="Heading1"/>
    <w:next w:val="Normal"/>
    <w:uiPriority w:val="39"/>
    <w:unhideWhenUsed/>
    <w:qFormat/>
    <w:rsid w:val="00284C31"/>
    <w:pPr>
      <w:outlineLvl w:val="9"/>
    </w:pPr>
  </w:style>
  <w:style w:type="paragraph" w:styleId="TOC1">
    <w:name w:val="toc 1"/>
    <w:basedOn w:val="Normal"/>
    <w:next w:val="Normal"/>
    <w:autoRedefine/>
    <w:uiPriority w:val="39"/>
    <w:unhideWhenUsed/>
    <w:rsid w:val="00284C31"/>
    <w:pPr>
      <w:spacing w:after="100"/>
    </w:pPr>
  </w:style>
  <w:style w:type="paragraph" w:styleId="TOC2">
    <w:name w:val="toc 2"/>
    <w:basedOn w:val="Normal"/>
    <w:next w:val="Normal"/>
    <w:autoRedefine/>
    <w:uiPriority w:val="39"/>
    <w:unhideWhenUsed/>
    <w:rsid w:val="00284C31"/>
    <w:pPr>
      <w:spacing w:after="100"/>
      <w:ind w:left="220"/>
    </w:pPr>
  </w:style>
  <w:style w:type="paragraph" w:styleId="TOC3">
    <w:name w:val="toc 3"/>
    <w:basedOn w:val="Normal"/>
    <w:next w:val="Normal"/>
    <w:autoRedefine/>
    <w:uiPriority w:val="39"/>
    <w:unhideWhenUsed/>
    <w:rsid w:val="00284C31"/>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869917">
      <w:bodyDiv w:val="1"/>
      <w:marLeft w:val="0"/>
      <w:marRight w:val="0"/>
      <w:marTop w:val="0"/>
      <w:marBottom w:val="0"/>
      <w:divBdr>
        <w:top w:val="none" w:sz="0" w:space="0" w:color="auto"/>
        <w:left w:val="none" w:sz="0" w:space="0" w:color="auto"/>
        <w:bottom w:val="none" w:sz="0" w:space="0" w:color="auto"/>
        <w:right w:val="none" w:sz="0" w:space="0" w:color="auto"/>
      </w:divBdr>
    </w:div>
    <w:div w:id="515269057">
      <w:bodyDiv w:val="1"/>
      <w:marLeft w:val="0"/>
      <w:marRight w:val="0"/>
      <w:marTop w:val="0"/>
      <w:marBottom w:val="0"/>
      <w:divBdr>
        <w:top w:val="none" w:sz="0" w:space="0" w:color="auto"/>
        <w:left w:val="none" w:sz="0" w:space="0" w:color="auto"/>
        <w:bottom w:val="none" w:sz="0" w:space="0" w:color="auto"/>
        <w:right w:val="none" w:sz="0" w:space="0" w:color="auto"/>
      </w:divBdr>
    </w:div>
    <w:div w:id="603461982">
      <w:bodyDiv w:val="1"/>
      <w:marLeft w:val="0"/>
      <w:marRight w:val="0"/>
      <w:marTop w:val="0"/>
      <w:marBottom w:val="0"/>
      <w:divBdr>
        <w:top w:val="none" w:sz="0" w:space="0" w:color="auto"/>
        <w:left w:val="none" w:sz="0" w:space="0" w:color="auto"/>
        <w:bottom w:val="none" w:sz="0" w:space="0" w:color="auto"/>
        <w:right w:val="none" w:sz="0" w:space="0" w:color="auto"/>
      </w:divBdr>
    </w:div>
    <w:div w:id="755786104">
      <w:bodyDiv w:val="1"/>
      <w:marLeft w:val="0"/>
      <w:marRight w:val="0"/>
      <w:marTop w:val="0"/>
      <w:marBottom w:val="0"/>
      <w:divBdr>
        <w:top w:val="none" w:sz="0" w:space="0" w:color="auto"/>
        <w:left w:val="none" w:sz="0" w:space="0" w:color="auto"/>
        <w:bottom w:val="none" w:sz="0" w:space="0" w:color="auto"/>
        <w:right w:val="none" w:sz="0" w:space="0" w:color="auto"/>
      </w:divBdr>
    </w:div>
    <w:div w:id="953441041">
      <w:bodyDiv w:val="1"/>
      <w:marLeft w:val="0"/>
      <w:marRight w:val="0"/>
      <w:marTop w:val="0"/>
      <w:marBottom w:val="0"/>
      <w:divBdr>
        <w:top w:val="none" w:sz="0" w:space="0" w:color="auto"/>
        <w:left w:val="none" w:sz="0" w:space="0" w:color="auto"/>
        <w:bottom w:val="none" w:sz="0" w:space="0" w:color="auto"/>
        <w:right w:val="none" w:sz="0" w:space="0" w:color="auto"/>
      </w:divBdr>
    </w:div>
    <w:div w:id="1102918738">
      <w:bodyDiv w:val="1"/>
      <w:marLeft w:val="0"/>
      <w:marRight w:val="0"/>
      <w:marTop w:val="0"/>
      <w:marBottom w:val="0"/>
      <w:divBdr>
        <w:top w:val="none" w:sz="0" w:space="0" w:color="auto"/>
        <w:left w:val="none" w:sz="0" w:space="0" w:color="auto"/>
        <w:bottom w:val="none" w:sz="0" w:space="0" w:color="auto"/>
        <w:right w:val="none" w:sz="0" w:space="0" w:color="auto"/>
      </w:divBdr>
    </w:div>
    <w:div w:id="1329480648">
      <w:bodyDiv w:val="1"/>
      <w:marLeft w:val="0"/>
      <w:marRight w:val="0"/>
      <w:marTop w:val="0"/>
      <w:marBottom w:val="0"/>
      <w:divBdr>
        <w:top w:val="none" w:sz="0" w:space="0" w:color="auto"/>
        <w:left w:val="none" w:sz="0" w:space="0" w:color="auto"/>
        <w:bottom w:val="none" w:sz="0" w:space="0" w:color="auto"/>
        <w:right w:val="none" w:sz="0" w:space="0" w:color="auto"/>
      </w:divBdr>
    </w:div>
    <w:div w:id="1405907834">
      <w:bodyDiv w:val="1"/>
      <w:marLeft w:val="0"/>
      <w:marRight w:val="0"/>
      <w:marTop w:val="0"/>
      <w:marBottom w:val="0"/>
      <w:divBdr>
        <w:top w:val="none" w:sz="0" w:space="0" w:color="auto"/>
        <w:left w:val="none" w:sz="0" w:space="0" w:color="auto"/>
        <w:bottom w:val="none" w:sz="0" w:space="0" w:color="auto"/>
        <w:right w:val="none" w:sz="0" w:space="0" w:color="auto"/>
      </w:divBdr>
    </w:div>
    <w:div w:id="1739859115">
      <w:bodyDiv w:val="1"/>
      <w:marLeft w:val="0"/>
      <w:marRight w:val="0"/>
      <w:marTop w:val="0"/>
      <w:marBottom w:val="0"/>
      <w:divBdr>
        <w:top w:val="none" w:sz="0" w:space="0" w:color="auto"/>
        <w:left w:val="none" w:sz="0" w:space="0" w:color="auto"/>
        <w:bottom w:val="none" w:sz="0" w:space="0" w:color="auto"/>
        <w:right w:val="none" w:sz="0" w:space="0" w:color="auto"/>
      </w:divBdr>
    </w:div>
    <w:div w:id="1769234186">
      <w:bodyDiv w:val="1"/>
      <w:marLeft w:val="0"/>
      <w:marRight w:val="0"/>
      <w:marTop w:val="0"/>
      <w:marBottom w:val="0"/>
      <w:divBdr>
        <w:top w:val="none" w:sz="0" w:space="0" w:color="auto"/>
        <w:left w:val="none" w:sz="0" w:space="0" w:color="auto"/>
        <w:bottom w:val="none" w:sz="0" w:space="0" w:color="auto"/>
        <w:right w:val="none" w:sz="0" w:space="0" w:color="auto"/>
      </w:divBdr>
    </w:div>
    <w:div w:id="2055930800">
      <w:bodyDiv w:val="1"/>
      <w:marLeft w:val="0"/>
      <w:marRight w:val="0"/>
      <w:marTop w:val="0"/>
      <w:marBottom w:val="0"/>
      <w:divBdr>
        <w:top w:val="none" w:sz="0" w:space="0" w:color="auto"/>
        <w:left w:val="none" w:sz="0" w:space="0" w:color="auto"/>
        <w:bottom w:val="none" w:sz="0" w:space="0" w:color="auto"/>
        <w:right w:val="none" w:sz="0" w:space="0" w:color="auto"/>
      </w:divBdr>
    </w:div>
    <w:div w:id="2062366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13" Type="http://schemas.openxmlformats.org/officeDocument/2006/relationships/hyperlink" Target="https://www.odh.ohio.gov/odhprograms/chss/asthma/asthdata/data.aspx" TargetMode="External"/><Relationship Id="rId3" Type="http://schemas.openxmlformats.org/officeDocument/2006/relationships/styles" Target="styles.xml"/><Relationship Id="rId7" Type="http://schemas.openxmlformats.org/officeDocument/2006/relationships/hyperlink" Target="javascript:void(0);" TargetMode="External"/><Relationship Id="rId12" Type="http://schemas.openxmlformats.org/officeDocument/2006/relationships/hyperlink" Target="http://jfs.ohio.gov/ocomm/index.st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javascript:void(0);" TargetMode="External"/><Relationship Id="rId11" Type="http://schemas.openxmlformats.org/officeDocument/2006/relationships/hyperlink" Target="http://www.city-data.com/crime/crime-Zanesville-Ohio.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javascript:void(0);" TargetMode="External"/><Relationship Id="rId4" Type="http://schemas.openxmlformats.org/officeDocument/2006/relationships/settings" Target="settings.xml"/><Relationship Id="rId9" Type="http://schemas.openxmlformats.org/officeDocument/2006/relationships/hyperlink" Target="javascript:void(0);" TargetMode="External"/><Relationship Id="rId14" Type="http://schemas.openxmlformats.org/officeDocument/2006/relationships/hyperlink" Target="https://www.odh.ohio.gov/healthstats/dataandstat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366882-5E4F-4FCE-B913-F50798629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13</Pages>
  <Words>3571</Words>
  <Characters>20358</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Premium Academia</dc:creator>
  <cp:keywords/>
  <dc:description/>
  <cp:lastModifiedBy>Premium Academia</cp:lastModifiedBy>
  <cp:revision>2</cp:revision>
  <dcterms:created xsi:type="dcterms:W3CDTF">2021-11-29T10:12:00Z</dcterms:created>
  <dcterms:modified xsi:type="dcterms:W3CDTF">2021-11-29T12:19:00Z</dcterms:modified>
</cp:coreProperties>
</file>